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24" w:rsidRDefault="003A0724" w:rsidP="00D61A75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SCHVÁLENÝ </w:t>
      </w:r>
      <w:r w:rsidR="000452D2" w:rsidRPr="000452D2">
        <w:rPr>
          <w:rFonts w:ascii="Bookman Old Style" w:hAnsi="Bookman Old Style"/>
          <w:b/>
          <w:sz w:val="28"/>
          <w:szCs w:val="28"/>
        </w:rPr>
        <w:t xml:space="preserve">STŘEDNĚDOBÝ VÝHLED ROZPOČTU </w:t>
      </w:r>
    </w:p>
    <w:p w:rsidR="000452D2" w:rsidRPr="00D61A75" w:rsidRDefault="000452D2" w:rsidP="00D61A75">
      <w:pPr>
        <w:jc w:val="center"/>
        <w:rPr>
          <w:rFonts w:ascii="Bookman Old Style" w:hAnsi="Bookman Old Style"/>
          <w:b/>
          <w:sz w:val="28"/>
          <w:szCs w:val="28"/>
        </w:rPr>
      </w:pPr>
      <w:r w:rsidRPr="000452D2">
        <w:rPr>
          <w:rFonts w:ascii="Bookman Old Style" w:hAnsi="Bookman Old Style"/>
          <w:b/>
          <w:sz w:val="28"/>
          <w:szCs w:val="28"/>
        </w:rPr>
        <w:t>NA ROKY 202</w:t>
      </w:r>
      <w:r w:rsidR="003A0724">
        <w:rPr>
          <w:rFonts w:ascii="Bookman Old Style" w:hAnsi="Bookman Old Style"/>
          <w:b/>
          <w:sz w:val="28"/>
          <w:szCs w:val="28"/>
        </w:rPr>
        <w:t>5</w:t>
      </w:r>
      <w:r w:rsidRPr="000452D2">
        <w:rPr>
          <w:rFonts w:ascii="Bookman Old Style" w:hAnsi="Bookman Old Style"/>
          <w:b/>
          <w:sz w:val="28"/>
          <w:szCs w:val="28"/>
        </w:rPr>
        <w:t xml:space="preserve"> – 2027</w:t>
      </w:r>
    </w:p>
    <w:tbl>
      <w:tblPr>
        <w:tblStyle w:val="Mkatabulky"/>
        <w:tblW w:w="0" w:type="auto"/>
        <w:jc w:val="center"/>
        <w:tblLook w:val="04A0"/>
      </w:tblPr>
      <w:tblGrid>
        <w:gridCol w:w="2420"/>
        <w:gridCol w:w="1887"/>
        <w:gridCol w:w="1887"/>
        <w:gridCol w:w="1887"/>
      </w:tblGrid>
      <w:tr w:rsidR="000452D2" w:rsidTr="000D6831">
        <w:trPr>
          <w:jc w:val="center"/>
        </w:trPr>
        <w:tc>
          <w:tcPr>
            <w:tcW w:w="0" w:type="auto"/>
            <w:tcBorders>
              <w:top w:val="thinThickSmallGap" w:sz="18" w:space="0" w:color="auto"/>
              <w:left w:val="thinThickSmallGap" w:sz="18" w:space="0" w:color="auto"/>
              <w:bottom w:val="double" w:sz="12" w:space="0" w:color="auto"/>
              <w:right w:val="double" w:sz="6" w:space="0" w:color="auto"/>
            </w:tcBorders>
            <w:shd w:val="clear" w:color="auto" w:fill="EAF1DD" w:themeFill="accent3" w:themeFillTint="33"/>
          </w:tcPr>
          <w:p w:rsidR="000452D2" w:rsidRDefault="000452D2" w:rsidP="000452D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inThickSmallGap" w:sz="18" w:space="0" w:color="auto"/>
              <w:left w:val="double" w:sz="6" w:space="0" w:color="auto"/>
              <w:bottom w:val="double" w:sz="12" w:space="0" w:color="auto"/>
            </w:tcBorders>
            <w:shd w:val="clear" w:color="auto" w:fill="EAF1DD" w:themeFill="accent3" w:themeFillTint="33"/>
          </w:tcPr>
          <w:p w:rsidR="000452D2" w:rsidRPr="007E7ABA" w:rsidRDefault="000452D2" w:rsidP="000452D2">
            <w:pPr>
              <w:jc w:val="center"/>
              <w:rPr>
                <w:rFonts w:ascii="Bookman Old Style" w:hAnsi="Bookman Old Style"/>
                <w:b/>
                <w:sz w:val="6"/>
                <w:szCs w:val="6"/>
              </w:rPr>
            </w:pPr>
          </w:p>
          <w:p w:rsidR="000452D2" w:rsidRDefault="000452D2" w:rsidP="000452D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2025</w:t>
            </w:r>
          </w:p>
          <w:p w:rsidR="000452D2" w:rsidRPr="007E7ABA" w:rsidRDefault="000452D2" w:rsidP="000452D2">
            <w:pPr>
              <w:jc w:val="center"/>
              <w:rPr>
                <w:rFonts w:ascii="Bookman Old Style" w:hAnsi="Bookman Old Style"/>
                <w:b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thinThickSmallGap" w:sz="18" w:space="0" w:color="auto"/>
              <w:bottom w:val="double" w:sz="12" w:space="0" w:color="auto"/>
            </w:tcBorders>
            <w:shd w:val="clear" w:color="auto" w:fill="EAF1DD" w:themeFill="accent3" w:themeFillTint="33"/>
          </w:tcPr>
          <w:p w:rsidR="000452D2" w:rsidRPr="007E7ABA" w:rsidRDefault="000452D2" w:rsidP="000452D2">
            <w:pPr>
              <w:jc w:val="center"/>
              <w:rPr>
                <w:rFonts w:ascii="Bookman Old Style" w:hAnsi="Bookman Old Style"/>
                <w:b/>
                <w:sz w:val="6"/>
                <w:szCs w:val="6"/>
              </w:rPr>
            </w:pPr>
          </w:p>
          <w:p w:rsidR="000452D2" w:rsidRDefault="000452D2" w:rsidP="000452D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thinThickSmallGap" w:sz="18" w:space="0" w:color="auto"/>
              <w:bottom w:val="double" w:sz="12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:rsidR="000452D2" w:rsidRPr="007E7ABA" w:rsidRDefault="000452D2" w:rsidP="000452D2">
            <w:pPr>
              <w:jc w:val="center"/>
              <w:rPr>
                <w:rFonts w:ascii="Bookman Old Style" w:hAnsi="Bookman Old Style"/>
                <w:b/>
                <w:sz w:val="6"/>
                <w:szCs w:val="6"/>
              </w:rPr>
            </w:pPr>
          </w:p>
          <w:p w:rsidR="000452D2" w:rsidRDefault="000452D2" w:rsidP="000452D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2027</w:t>
            </w:r>
          </w:p>
        </w:tc>
      </w:tr>
      <w:tr w:rsidR="000452D2" w:rsidTr="000D6831">
        <w:trPr>
          <w:jc w:val="center"/>
        </w:trPr>
        <w:tc>
          <w:tcPr>
            <w:tcW w:w="0" w:type="auto"/>
            <w:tcBorders>
              <w:top w:val="double" w:sz="12" w:space="0" w:color="auto"/>
              <w:left w:val="thinThickSmallGap" w:sz="18" w:space="0" w:color="auto"/>
              <w:bottom w:val="double" w:sz="12" w:space="0" w:color="auto"/>
              <w:right w:val="double" w:sz="6" w:space="0" w:color="auto"/>
            </w:tcBorders>
            <w:shd w:val="clear" w:color="auto" w:fill="EAF1DD" w:themeFill="accent3" w:themeFillTint="33"/>
          </w:tcPr>
          <w:p w:rsidR="000452D2" w:rsidRPr="007E7ABA" w:rsidRDefault="000452D2" w:rsidP="00E10460">
            <w:pPr>
              <w:rPr>
                <w:rFonts w:ascii="Bookman Old Style" w:hAnsi="Bookman Old Style"/>
                <w:b/>
                <w:sz w:val="6"/>
                <w:szCs w:val="6"/>
              </w:rPr>
            </w:pPr>
          </w:p>
          <w:p w:rsidR="000452D2" w:rsidRDefault="000452D2" w:rsidP="00E1046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 Ř Í J M Y</w:t>
            </w:r>
          </w:p>
          <w:p w:rsidR="000452D2" w:rsidRPr="007E7ABA" w:rsidRDefault="000452D2" w:rsidP="00E10460">
            <w:pPr>
              <w:rPr>
                <w:rFonts w:ascii="Bookman Old Style" w:hAnsi="Bookman Old Style"/>
                <w:b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double" w:sz="12" w:space="0" w:color="auto"/>
              <w:left w:val="double" w:sz="6" w:space="0" w:color="auto"/>
              <w:bottom w:val="double" w:sz="12" w:space="0" w:color="auto"/>
            </w:tcBorders>
            <w:shd w:val="clear" w:color="auto" w:fill="EAF1DD" w:themeFill="accent3" w:themeFillTint="33"/>
          </w:tcPr>
          <w:p w:rsidR="000452D2" w:rsidRDefault="000452D2" w:rsidP="00E1046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12" w:space="0" w:color="auto"/>
              <w:bottom w:val="double" w:sz="12" w:space="0" w:color="auto"/>
            </w:tcBorders>
            <w:shd w:val="clear" w:color="auto" w:fill="EAF1DD" w:themeFill="accent3" w:themeFillTint="33"/>
          </w:tcPr>
          <w:p w:rsidR="000452D2" w:rsidRDefault="000452D2" w:rsidP="00E1046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12" w:space="0" w:color="auto"/>
              <w:bottom w:val="double" w:sz="12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:rsidR="000452D2" w:rsidRDefault="000452D2" w:rsidP="00E1046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452D2" w:rsidRPr="00F14A31" w:rsidTr="000D6831">
        <w:trPr>
          <w:jc w:val="center"/>
        </w:trPr>
        <w:tc>
          <w:tcPr>
            <w:tcW w:w="0" w:type="auto"/>
            <w:tcBorders>
              <w:top w:val="double" w:sz="12" w:space="0" w:color="auto"/>
              <w:left w:val="thinThickSmallGap" w:sz="18" w:space="0" w:color="auto"/>
              <w:bottom w:val="double" w:sz="6" w:space="0" w:color="auto"/>
              <w:right w:val="double" w:sz="6" w:space="0" w:color="auto"/>
            </w:tcBorders>
          </w:tcPr>
          <w:p w:rsidR="000452D2" w:rsidRPr="007E7ABA" w:rsidRDefault="000452D2" w:rsidP="00E10460">
            <w:pPr>
              <w:rPr>
                <w:rFonts w:ascii="Bookman Old Style" w:hAnsi="Bookman Old Style"/>
                <w:sz w:val="6"/>
                <w:szCs w:val="6"/>
              </w:rPr>
            </w:pPr>
          </w:p>
          <w:p w:rsidR="000452D2" w:rsidRDefault="000452D2" w:rsidP="00E1046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Daňové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příjmy</w:t>
            </w:r>
            <w:proofErr w:type="spellEnd"/>
          </w:p>
          <w:p w:rsidR="000452D2" w:rsidRPr="007E7ABA" w:rsidRDefault="000452D2" w:rsidP="00E10460">
            <w:pPr>
              <w:rPr>
                <w:rFonts w:ascii="Bookman Old Style" w:hAnsi="Bookman Old Style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double" w:sz="12" w:space="0" w:color="auto"/>
              <w:left w:val="double" w:sz="6" w:space="0" w:color="auto"/>
              <w:bottom w:val="double" w:sz="6" w:space="0" w:color="auto"/>
            </w:tcBorders>
          </w:tcPr>
          <w:p w:rsidR="000452D2" w:rsidRPr="007E7ABA" w:rsidRDefault="000452D2" w:rsidP="00E10460">
            <w:pPr>
              <w:jc w:val="right"/>
              <w:rPr>
                <w:rFonts w:ascii="Bookman Old Style" w:hAnsi="Bookman Old Style"/>
                <w:sz w:val="6"/>
                <w:szCs w:val="6"/>
              </w:rPr>
            </w:pPr>
          </w:p>
          <w:p w:rsidR="000452D2" w:rsidRPr="00F14A31" w:rsidRDefault="000452D2" w:rsidP="00E1046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4.000.000,00</w:t>
            </w:r>
          </w:p>
        </w:tc>
        <w:tc>
          <w:tcPr>
            <w:tcW w:w="0" w:type="auto"/>
            <w:tcBorders>
              <w:top w:val="double" w:sz="12" w:space="0" w:color="auto"/>
              <w:bottom w:val="double" w:sz="6" w:space="0" w:color="auto"/>
            </w:tcBorders>
          </w:tcPr>
          <w:p w:rsidR="000452D2" w:rsidRPr="007E7ABA" w:rsidRDefault="000452D2" w:rsidP="00E10460">
            <w:pPr>
              <w:jc w:val="right"/>
              <w:rPr>
                <w:rFonts w:ascii="Bookman Old Style" w:hAnsi="Bookman Old Style"/>
                <w:sz w:val="6"/>
                <w:szCs w:val="6"/>
              </w:rPr>
            </w:pPr>
          </w:p>
          <w:p w:rsidR="000452D2" w:rsidRPr="00F14A31" w:rsidRDefault="000452D2" w:rsidP="00E1046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4.500.000,00</w:t>
            </w:r>
          </w:p>
        </w:tc>
        <w:tc>
          <w:tcPr>
            <w:tcW w:w="0" w:type="auto"/>
            <w:tcBorders>
              <w:top w:val="double" w:sz="12" w:space="0" w:color="auto"/>
              <w:bottom w:val="double" w:sz="6" w:space="0" w:color="auto"/>
              <w:right w:val="thickThinSmallGap" w:sz="18" w:space="0" w:color="auto"/>
            </w:tcBorders>
          </w:tcPr>
          <w:p w:rsidR="000452D2" w:rsidRPr="007E7ABA" w:rsidRDefault="000452D2" w:rsidP="00E10460">
            <w:pPr>
              <w:jc w:val="right"/>
              <w:rPr>
                <w:rFonts w:ascii="Bookman Old Style" w:hAnsi="Bookman Old Style"/>
                <w:sz w:val="6"/>
                <w:szCs w:val="6"/>
              </w:rPr>
            </w:pPr>
          </w:p>
          <w:p w:rsidR="000452D2" w:rsidRPr="00F14A31" w:rsidRDefault="000452D2" w:rsidP="00E1046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4.700.000,00</w:t>
            </w:r>
          </w:p>
        </w:tc>
      </w:tr>
      <w:tr w:rsidR="000452D2" w:rsidRPr="00F14A31" w:rsidTr="000D6831">
        <w:trPr>
          <w:jc w:val="center"/>
        </w:trPr>
        <w:tc>
          <w:tcPr>
            <w:tcW w:w="0" w:type="auto"/>
            <w:tcBorders>
              <w:top w:val="double" w:sz="6" w:space="0" w:color="auto"/>
              <w:left w:val="thinThickSmallGap" w:sz="18" w:space="0" w:color="auto"/>
              <w:bottom w:val="double" w:sz="6" w:space="0" w:color="auto"/>
              <w:right w:val="double" w:sz="6" w:space="0" w:color="auto"/>
            </w:tcBorders>
          </w:tcPr>
          <w:p w:rsidR="000452D2" w:rsidRPr="007E7ABA" w:rsidRDefault="000452D2" w:rsidP="00E10460">
            <w:pPr>
              <w:rPr>
                <w:rFonts w:ascii="Bookman Old Style" w:hAnsi="Bookman Old Style"/>
                <w:sz w:val="6"/>
                <w:szCs w:val="6"/>
              </w:rPr>
            </w:pPr>
          </w:p>
          <w:p w:rsidR="000452D2" w:rsidRDefault="000452D2" w:rsidP="00E1046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Nedaňové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příjmy</w:t>
            </w:r>
            <w:proofErr w:type="spellEnd"/>
          </w:p>
          <w:p w:rsidR="000452D2" w:rsidRPr="007E7ABA" w:rsidRDefault="000452D2" w:rsidP="00E10460">
            <w:pPr>
              <w:rPr>
                <w:rFonts w:ascii="Bookman Old Style" w:hAnsi="Bookman Old Style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452D2" w:rsidRPr="007E7ABA" w:rsidRDefault="000452D2" w:rsidP="00E10460">
            <w:pPr>
              <w:jc w:val="right"/>
              <w:rPr>
                <w:rFonts w:ascii="Bookman Old Style" w:hAnsi="Bookman Old Style"/>
                <w:sz w:val="6"/>
                <w:szCs w:val="6"/>
              </w:rPr>
            </w:pPr>
          </w:p>
          <w:p w:rsidR="000452D2" w:rsidRPr="00F14A31" w:rsidRDefault="000452D2" w:rsidP="00E1046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170.000,00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</w:tcPr>
          <w:p w:rsidR="000452D2" w:rsidRPr="007E7ABA" w:rsidRDefault="000452D2" w:rsidP="00E10460">
            <w:pPr>
              <w:jc w:val="right"/>
              <w:rPr>
                <w:rFonts w:ascii="Bookman Old Style" w:hAnsi="Bookman Old Style"/>
                <w:sz w:val="6"/>
                <w:szCs w:val="6"/>
              </w:rPr>
            </w:pPr>
          </w:p>
          <w:p w:rsidR="000452D2" w:rsidRPr="00F14A31" w:rsidRDefault="000452D2" w:rsidP="00E1046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175.000,00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6" w:space="0" w:color="auto"/>
              <w:right w:val="thickThinSmallGap" w:sz="18" w:space="0" w:color="auto"/>
            </w:tcBorders>
          </w:tcPr>
          <w:p w:rsidR="000452D2" w:rsidRPr="007E7ABA" w:rsidRDefault="000452D2" w:rsidP="00E10460">
            <w:pPr>
              <w:jc w:val="right"/>
              <w:rPr>
                <w:rFonts w:ascii="Bookman Old Style" w:hAnsi="Bookman Old Style"/>
                <w:sz w:val="6"/>
                <w:szCs w:val="6"/>
              </w:rPr>
            </w:pPr>
          </w:p>
          <w:p w:rsidR="000452D2" w:rsidRPr="00F14A31" w:rsidRDefault="000452D2" w:rsidP="00E1046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180.000,00</w:t>
            </w:r>
          </w:p>
        </w:tc>
      </w:tr>
      <w:tr w:rsidR="000452D2" w:rsidRPr="00F14A31" w:rsidTr="000D6831">
        <w:trPr>
          <w:jc w:val="center"/>
        </w:trPr>
        <w:tc>
          <w:tcPr>
            <w:tcW w:w="0" w:type="auto"/>
            <w:tcBorders>
              <w:top w:val="double" w:sz="6" w:space="0" w:color="auto"/>
              <w:left w:val="thinThickSmallGap" w:sz="18" w:space="0" w:color="auto"/>
              <w:bottom w:val="double" w:sz="12" w:space="0" w:color="auto"/>
              <w:right w:val="double" w:sz="6" w:space="0" w:color="auto"/>
            </w:tcBorders>
          </w:tcPr>
          <w:p w:rsidR="000452D2" w:rsidRPr="007E7ABA" w:rsidRDefault="000452D2" w:rsidP="00E10460">
            <w:pPr>
              <w:rPr>
                <w:rFonts w:ascii="Bookman Old Style" w:hAnsi="Bookman Old Style"/>
                <w:sz w:val="6"/>
                <w:szCs w:val="6"/>
              </w:rPr>
            </w:pPr>
          </w:p>
          <w:p w:rsidR="000452D2" w:rsidRDefault="000452D2" w:rsidP="00E1046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Kapitálové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příjmy</w:t>
            </w:r>
            <w:proofErr w:type="spellEnd"/>
          </w:p>
          <w:p w:rsidR="000452D2" w:rsidRPr="007E7ABA" w:rsidRDefault="000452D2" w:rsidP="00E10460">
            <w:pPr>
              <w:rPr>
                <w:rFonts w:ascii="Bookman Old Style" w:hAnsi="Bookman Old Style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12" w:space="0" w:color="auto"/>
            </w:tcBorders>
          </w:tcPr>
          <w:p w:rsidR="000452D2" w:rsidRPr="007E7ABA" w:rsidRDefault="000452D2" w:rsidP="00E10460">
            <w:pPr>
              <w:jc w:val="right"/>
              <w:rPr>
                <w:rFonts w:ascii="Bookman Old Style" w:hAnsi="Bookman Old Style"/>
                <w:sz w:val="6"/>
                <w:szCs w:val="6"/>
              </w:rPr>
            </w:pPr>
          </w:p>
          <w:p w:rsidR="000452D2" w:rsidRDefault="000452D2" w:rsidP="00E1046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80.000,00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12" w:space="0" w:color="auto"/>
            </w:tcBorders>
          </w:tcPr>
          <w:p w:rsidR="000452D2" w:rsidRPr="007E7ABA" w:rsidRDefault="000452D2" w:rsidP="00E10460">
            <w:pPr>
              <w:jc w:val="right"/>
              <w:rPr>
                <w:rFonts w:ascii="Bookman Old Style" w:hAnsi="Bookman Old Style"/>
                <w:sz w:val="6"/>
                <w:szCs w:val="6"/>
              </w:rPr>
            </w:pPr>
          </w:p>
          <w:p w:rsidR="000452D2" w:rsidRDefault="000452D2" w:rsidP="00E1046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80.000,00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12" w:space="0" w:color="auto"/>
              <w:right w:val="thickThinSmallGap" w:sz="18" w:space="0" w:color="auto"/>
            </w:tcBorders>
          </w:tcPr>
          <w:p w:rsidR="000452D2" w:rsidRPr="007E7ABA" w:rsidRDefault="000452D2" w:rsidP="00E10460">
            <w:pPr>
              <w:jc w:val="right"/>
              <w:rPr>
                <w:rFonts w:ascii="Bookman Old Style" w:hAnsi="Bookman Old Style"/>
                <w:sz w:val="6"/>
                <w:szCs w:val="6"/>
              </w:rPr>
            </w:pPr>
          </w:p>
          <w:p w:rsidR="000452D2" w:rsidRDefault="000452D2" w:rsidP="00E1046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85.000,00</w:t>
            </w:r>
          </w:p>
        </w:tc>
      </w:tr>
      <w:tr w:rsidR="000452D2" w:rsidRPr="00063B91" w:rsidTr="00A73D48">
        <w:trPr>
          <w:jc w:val="center"/>
        </w:trPr>
        <w:tc>
          <w:tcPr>
            <w:tcW w:w="0" w:type="auto"/>
            <w:tcBorders>
              <w:top w:val="double" w:sz="12" w:space="0" w:color="auto"/>
              <w:left w:val="thinThickSmallGap" w:sz="18" w:space="0" w:color="auto"/>
              <w:bottom w:val="double" w:sz="12" w:space="0" w:color="auto"/>
              <w:right w:val="double" w:sz="6" w:space="0" w:color="auto"/>
            </w:tcBorders>
            <w:shd w:val="clear" w:color="auto" w:fill="EAF1DD" w:themeFill="accent3" w:themeFillTint="33"/>
          </w:tcPr>
          <w:p w:rsidR="000452D2" w:rsidRPr="007E7ABA" w:rsidRDefault="000452D2" w:rsidP="00E10460">
            <w:pPr>
              <w:rPr>
                <w:rFonts w:ascii="Bookman Old Style" w:hAnsi="Bookman Old Style"/>
                <w:b/>
                <w:sz w:val="6"/>
                <w:szCs w:val="6"/>
              </w:rPr>
            </w:pPr>
          </w:p>
          <w:p w:rsidR="000452D2" w:rsidRDefault="000452D2" w:rsidP="00E1046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063B91">
              <w:rPr>
                <w:rFonts w:ascii="Bookman Old Style" w:hAnsi="Bookman Old Style"/>
                <w:b/>
                <w:sz w:val="24"/>
                <w:szCs w:val="24"/>
              </w:rPr>
              <w:t>Příjmy</w:t>
            </w:r>
            <w:proofErr w:type="spellEnd"/>
            <w:r w:rsidRPr="00063B91">
              <w:rPr>
                <w:rFonts w:ascii="Bookman Old Style" w:hAnsi="Bookman Old Style"/>
                <w:b/>
                <w:sz w:val="24"/>
                <w:szCs w:val="24"/>
              </w:rPr>
              <w:t xml:space="preserve"> celkem</w:t>
            </w:r>
          </w:p>
          <w:p w:rsidR="000452D2" w:rsidRPr="007E7ABA" w:rsidRDefault="000452D2" w:rsidP="00E10460">
            <w:pPr>
              <w:rPr>
                <w:rFonts w:ascii="Bookman Old Style" w:hAnsi="Bookman Old Style"/>
                <w:b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double" w:sz="12" w:space="0" w:color="auto"/>
              <w:left w:val="double" w:sz="6" w:space="0" w:color="auto"/>
              <w:bottom w:val="double" w:sz="12" w:space="0" w:color="auto"/>
            </w:tcBorders>
            <w:shd w:val="clear" w:color="auto" w:fill="EAF1DD" w:themeFill="accent3" w:themeFillTint="33"/>
          </w:tcPr>
          <w:p w:rsidR="000452D2" w:rsidRPr="007E7ABA" w:rsidRDefault="000452D2" w:rsidP="00E10460">
            <w:pPr>
              <w:jc w:val="right"/>
              <w:rPr>
                <w:rFonts w:ascii="Bookman Old Style" w:hAnsi="Bookman Old Style"/>
                <w:b/>
                <w:sz w:val="6"/>
                <w:szCs w:val="6"/>
              </w:rPr>
            </w:pPr>
          </w:p>
          <w:p w:rsidR="000452D2" w:rsidRPr="00063B91" w:rsidRDefault="000452D2" w:rsidP="00E10460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4.250.000,00</w:t>
            </w:r>
          </w:p>
        </w:tc>
        <w:tc>
          <w:tcPr>
            <w:tcW w:w="0" w:type="auto"/>
            <w:tcBorders>
              <w:top w:val="double" w:sz="12" w:space="0" w:color="auto"/>
              <w:bottom w:val="double" w:sz="12" w:space="0" w:color="auto"/>
            </w:tcBorders>
            <w:shd w:val="clear" w:color="auto" w:fill="EAF1DD" w:themeFill="accent3" w:themeFillTint="33"/>
          </w:tcPr>
          <w:p w:rsidR="000452D2" w:rsidRPr="007E7ABA" w:rsidRDefault="000452D2" w:rsidP="00E10460">
            <w:pPr>
              <w:jc w:val="right"/>
              <w:rPr>
                <w:rFonts w:ascii="Bookman Old Style" w:hAnsi="Bookman Old Style"/>
                <w:b/>
                <w:sz w:val="6"/>
                <w:szCs w:val="6"/>
              </w:rPr>
            </w:pPr>
          </w:p>
          <w:p w:rsidR="000452D2" w:rsidRPr="00063B91" w:rsidRDefault="000452D2" w:rsidP="00E10460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4.755.000,00</w:t>
            </w:r>
          </w:p>
        </w:tc>
        <w:tc>
          <w:tcPr>
            <w:tcW w:w="0" w:type="auto"/>
            <w:tcBorders>
              <w:top w:val="double" w:sz="12" w:space="0" w:color="auto"/>
              <w:bottom w:val="double" w:sz="12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:rsidR="000452D2" w:rsidRPr="007E7ABA" w:rsidRDefault="000452D2" w:rsidP="00E10460">
            <w:pPr>
              <w:jc w:val="right"/>
              <w:rPr>
                <w:rFonts w:ascii="Bookman Old Style" w:hAnsi="Bookman Old Style"/>
                <w:b/>
                <w:sz w:val="6"/>
                <w:szCs w:val="6"/>
              </w:rPr>
            </w:pPr>
          </w:p>
          <w:p w:rsidR="000452D2" w:rsidRPr="00063B91" w:rsidRDefault="000452D2" w:rsidP="00E10460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4.965.000,00</w:t>
            </w:r>
          </w:p>
        </w:tc>
      </w:tr>
      <w:tr w:rsidR="000452D2" w:rsidTr="00A73D48">
        <w:trPr>
          <w:jc w:val="center"/>
        </w:trPr>
        <w:tc>
          <w:tcPr>
            <w:tcW w:w="0" w:type="auto"/>
            <w:tcBorders>
              <w:top w:val="double" w:sz="12" w:space="0" w:color="auto"/>
              <w:left w:val="thinThickSmallGap" w:sz="18" w:space="0" w:color="auto"/>
              <w:bottom w:val="double" w:sz="12" w:space="0" w:color="auto"/>
              <w:right w:val="double" w:sz="6" w:space="0" w:color="auto"/>
            </w:tcBorders>
          </w:tcPr>
          <w:p w:rsidR="000452D2" w:rsidRDefault="000452D2" w:rsidP="00E1046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12" w:space="0" w:color="auto"/>
              <w:left w:val="double" w:sz="6" w:space="0" w:color="auto"/>
              <w:bottom w:val="double" w:sz="12" w:space="0" w:color="auto"/>
            </w:tcBorders>
          </w:tcPr>
          <w:p w:rsidR="000452D2" w:rsidRDefault="000452D2" w:rsidP="00E1046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12" w:space="0" w:color="auto"/>
              <w:bottom w:val="double" w:sz="12" w:space="0" w:color="auto"/>
            </w:tcBorders>
          </w:tcPr>
          <w:p w:rsidR="000452D2" w:rsidRDefault="000452D2" w:rsidP="00E1046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12" w:space="0" w:color="auto"/>
              <w:bottom w:val="double" w:sz="12" w:space="0" w:color="auto"/>
              <w:right w:val="thickThinSmallGap" w:sz="18" w:space="0" w:color="auto"/>
            </w:tcBorders>
          </w:tcPr>
          <w:p w:rsidR="000452D2" w:rsidRDefault="000452D2" w:rsidP="00E1046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452D2" w:rsidTr="000D6831">
        <w:trPr>
          <w:jc w:val="center"/>
        </w:trPr>
        <w:tc>
          <w:tcPr>
            <w:tcW w:w="0" w:type="auto"/>
            <w:tcBorders>
              <w:top w:val="double" w:sz="12" w:space="0" w:color="auto"/>
              <w:left w:val="thinThickSmallGap" w:sz="18" w:space="0" w:color="auto"/>
              <w:bottom w:val="double" w:sz="12" w:space="0" w:color="auto"/>
              <w:right w:val="double" w:sz="6" w:space="0" w:color="auto"/>
            </w:tcBorders>
            <w:shd w:val="clear" w:color="auto" w:fill="EAF1DD" w:themeFill="accent3" w:themeFillTint="33"/>
          </w:tcPr>
          <w:p w:rsidR="000452D2" w:rsidRPr="007E7ABA" w:rsidRDefault="000452D2" w:rsidP="00E10460">
            <w:pPr>
              <w:rPr>
                <w:rFonts w:ascii="Bookman Old Style" w:hAnsi="Bookman Old Style"/>
                <w:b/>
                <w:sz w:val="6"/>
                <w:szCs w:val="6"/>
              </w:rPr>
            </w:pPr>
          </w:p>
          <w:p w:rsidR="000452D2" w:rsidRDefault="000452D2" w:rsidP="00E1046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PŘÍJMY CELKEM</w:t>
            </w:r>
          </w:p>
          <w:p w:rsidR="000452D2" w:rsidRPr="007E7ABA" w:rsidRDefault="000452D2" w:rsidP="00E10460">
            <w:pPr>
              <w:rPr>
                <w:rFonts w:ascii="Bookman Old Style" w:hAnsi="Bookman Old Style"/>
                <w:b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double" w:sz="12" w:space="0" w:color="auto"/>
              <w:left w:val="double" w:sz="6" w:space="0" w:color="auto"/>
              <w:bottom w:val="double" w:sz="12" w:space="0" w:color="auto"/>
            </w:tcBorders>
            <w:shd w:val="clear" w:color="auto" w:fill="EAF1DD" w:themeFill="accent3" w:themeFillTint="33"/>
          </w:tcPr>
          <w:p w:rsidR="000452D2" w:rsidRPr="00957C59" w:rsidRDefault="000452D2" w:rsidP="00E10460">
            <w:pPr>
              <w:jc w:val="right"/>
              <w:rPr>
                <w:rFonts w:ascii="Bookman Old Style" w:hAnsi="Bookman Old Style"/>
                <w:b/>
                <w:sz w:val="6"/>
                <w:szCs w:val="6"/>
              </w:rPr>
            </w:pPr>
          </w:p>
          <w:p w:rsidR="000452D2" w:rsidRDefault="000452D2" w:rsidP="00E10460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4.250.000,00</w:t>
            </w:r>
          </w:p>
        </w:tc>
        <w:tc>
          <w:tcPr>
            <w:tcW w:w="0" w:type="auto"/>
            <w:tcBorders>
              <w:top w:val="double" w:sz="12" w:space="0" w:color="auto"/>
              <w:bottom w:val="double" w:sz="12" w:space="0" w:color="auto"/>
            </w:tcBorders>
            <w:shd w:val="clear" w:color="auto" w:fill="EAF1DD" w:themeFill="accent3" w:themeFillTint="33"/>
          </w:tcPr>
          <w:p w:rsidR="000452D2" w:rsidRPr="00957C59" w:rsidRDefault="000452D2" w:rsidP="00E10460">
            <w:pPr>
              <w:jc w:val="right"/>
              <w:rPr>
                <w:rFonts w:ascii="Bookman Old Style" w:hAnsi="Bookman Old Style"/>
                <w:b/>
                <w:sz w:val="6"/>
                <w:szCs w:val="6"/>
              </w:rPr>
            </w:pPr>
          </w:p>
          <w:p w:rsidR="000452D2" w:rsidRDefault="000452D2" w:rsidP="00E10460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4.755.000,00</w:t>
            </w:r>
          </w:p>
        </w:tc>
        <w:tc>
          <w:tcPr>
            <w:tcW w:w="0" w:type="auto"/>
            <w:tcBorders>
              <w:top w:val="double" w:sz="12" w:space="0" w:color="auto"/>
              <w:bottom w:val="double" w:sz="12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:rsidR="000452D2" w:rsidRPr="00957C59" w:rsidRDefault="000452D2" w:rsidP="00E10460">
            <w:pPr>
              <w:jc w:val="right"/>
              <w:rPr>
                <w:rFonts w:ascii="Bookman Old Style" w:hAnsi="Bookman Old Style"/>
                <w:b/>
                <w:sz w:val="6"/>
                <w:szCs w:val="6"/>
              </w:rPr>
            </w:pPr>
          </w:p>
          <w:p w:rsidR="000452D2" w:rsidRDefault="000452D2" w:rsidP="00E10460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4.965.000,00</w:t>
            </w:r>
          </w:p>
        </w:tc>
      </w:tr>
      <w:tr w:rsidR="000452D2" w:rsidTr="000D6831">
        <w:trPr>
          <w:jc w:val="center"/>
        </w:trPr>
        <w:tc>
          <w:tcPr>
            <w:tcW w:w="0" w:type="auto"/>
            <w:tcBorders>
              <w:top w:val="double" w:sz="12" w:space="0" w:color="auto"/>
              <w:left w:val="thinThickSmallGap" w:sz="18" w:space="0" w:color="auto"/>
              <w:bottom w:val="double" w:sz="12" w:space="0" w:color="auto"/>
              <w:right w:val="double" w:sz="6" w:space="0" w:color="auto"/>
            </w:tcBorders>
          </w:tcPr>
          <w:p w:rsidR="000452D2" w:rsidRDefault="000452D2" w:rsidP="00E1046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12" w:space="0" w:color="auto"/>
              <w:left w:val="double" w:sz="6" w:space="0" w:color="auto"/>
              <w:bottom w:val="double" w:sz="12" w:space="0" w:color="auto"/>
            </w:tcBorders>
          </w:tcPr>
          <w:p w:rsidR="000452D2" w:rsidRDefault="000452D2" w:rsidP="00E1046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12" w:space="0" w:color="auto"/>
              <w:bottom w:val="double" w:sz="12" w:space="0" w:color="auto"/>
            </w:tcBorders>
          </w:tcPr>
          <w:p w:rsidR="000452D2" w:rsidRDefault="000452D2" w:rsidP="00E1046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12" w:space="0" w:color="auto"/>
              <w:bottom w:val="double" w:sz="12" w:space="0" w:color="auto"/>
              <w:right w:val="thickThinSmallGap" w:sz="18" w:space="0" w:color="auto"/>
            </w:tcBorders>
          </w:tcPr>
          <w:p w:rsidR="000452D2" w:rsidRDefault="000452D2" w:rsidP="00E1046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452D2" w:rsidTr="00A73D48">
        <w:trPr>
          <w:jc w:val="center"/>
        </w:trPr>
        <w:tc>
          <w:tcPr>
            <w:tcW w:w="0" w:type="auto"/>
            <w:tcBorders>
              <w:top w:val="double" w:sz="12" w:space="0" w:color="auto"/>
              <w:left w:val="thinThickSmallGap" w:sz="18" w:space="0" w:color="auto"/>
              <w:bottom w:val="double" w:sz="12" w:space="0" w:color="auto"/>
              <w:right w:val="double" w:sz="6" w:space="0" w:color="auto"/>
            </w:tcBorders>
            <w:shd w:val="clear" w:color="auto" w:fill="EAF1DD" w:themeFill="accent3" w:themeFillTint="33"/>
          </w:tcPr>
          <w:p w:rsidR="000452D2" w:rsidRPr="007E7ABA" w:rsidRDefault="000452D2" w:rsidP="00E10460">
            <w:pPr>
              <w:rPr>
                <w:rFonts w:ascii="Bookman Old Style" w:hAnsi="Bookman Old Style"/>
                <w:b/>
                <w:sz w:val="6"/>
                <w:szCs w:val="6"/>
              </w:rPr>
            </w:pPr>
          </w:p>
          <w:p w:rsidR="000452D2" w:rsidRDefault="000452D2" w:rsidP="00E1046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V Ý D A J E</w:t>
            </w:r>
          </w:p>
          <w:p w:rsidR="000452D2" w:rsidRPr="007E7ABA" w:rsidRDefault="000452D2" w:rsidP="00E10460">
            <w:pPr>
              <w:rPr>
                <w:rFonts w:ascii="Bookman Old Style" w:hAnsi="Bookman Old Style"/>
                <w:b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double" w:sz="12" w:space="0" w:color="auto"/>
              <w:left w:val="double" w:sz="6" w:space="0" w:color="auto"/>
              <w:bottom w:val="double" w:sz="12" w:space="0" w:color="auto"/>
            </w:tcBorders>
            <w:shd w:val="clear" w:color="auto" w:fill="EAF1DD" w:themeFill="accent3" w:themeFillTint="33"/>
          </w:tcPr>
          <w:p w:rsidR="000452D2" w:rsidRDefault="000452D2" w:rsidP="00E1046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12" w:space="0" w:color="auto"/>
              <w:bottom w:val="double" w:sz="12" w:space="0" w:color="auto"/>
            </w:tcBorders>
            <w:shd w:val="clear" w:color="auto" w:fill="EAF1DD" w:themeFill="accent3" w:themeFillTint="33"/>
          </w:tcPr>
          <w:p w:rsidR="000452D2" w:rsidRDefault="000452D2" w:rsidP="00E1046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12" w:space="0" w:color="auto"/>
              <w:bottom w:val="double" w:sz="12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:rsidR="000452D2" w:rsidRDefault="000452D2" w:rsidP="00E1046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452D2" w:rsidTr="00A73D48">
        <w:trPr>
          <w:jc w:val="center"/>
        </w:trPr>
        <w:tc>
          <w:tcPr>
            <w:tcW w:w="0" w:type="auto"/>
            <w:tcBorders>
              <w:top w:val="double" w:sz="12" w:space="0" w:color="auto"/>
              <w:left w:val="thinThickSmallGap" w:sz="18" w:space="0" w:color="auto"/>
              <w:bottom w:val="double" w:sz="6" w:space="0" w:color="auto"/>
              <w:right w:val="double" w:sz="6" w:space="0" w:color="auto"/>
            </w:tcBorders>
          </w:tcPr>
          <w:p w:rsidR="000452D2" w:rsidRPr="007E7ABA" w:rsidRDefault="000452D2" w:rsidP="00E10460">
            <w:pPr>
              <w:rPr>
                <w:rFonts w:ascii="Bookman Old Style" w:hAnsi="Bookman Old Style"/>
                <w:sz w:val="6"/>
                <w:szCs w:val="6"/>
              </w:rPr>
            </w:pPr>
          </w:p>
          <w:p w:rsidR="000452D2" w:rsidRDefault="000452D2" w:rsidP="00E1046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Běžné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výdaje</w:t>
            </w:r>
          </w:p>
          <w:p w:rsidR="000452D2" w:rsidRPr="00957C59" w:rsidRDefault="000452D2" w:rsidP="00E10460">
            <w:pPr>
              <w:rPr>
                <w:rFonts w:ascii="Bookman Old Style" w:hAnsi="Bookman Old Style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double" w:sz="12" w:space="0" w:color="auto"/>
              <w:left w:val="double" w:sz="6" w:space="0" w:color="auto"/>
              <w:bottom w:val="double" w:sz="6" w:space="0" w:color="auto"/>
            </w:tcBorders>
          </w:tcPr>
          <w:p w:rsidR="000452D2" w:rsidRPr="00957C59" w:rsidRDefault="000452D2" w:rsidP="00E10460">
            <w:pPr>
              <w:jc w:val="right"/>
              <w:rPr>
                <w:rFonts w:ascii="Bookman Old Style" w:hAnsi="Bookman Old Style"/>
                <w:sz w:val="6"/>
                <w:szCs w:val="6"/>
              </w:rPr>
            </w:pPr>
          </w:p>
          <w:p w:rsidR="000452D2" w:rsidRPr="00D204F2" w:rsidRDefault="000452D2" w:rsidP="00E1046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4.000.000,00</w:t>
            </w:r>
          </w:p>
        </w:tc>
        <w:tc>
          <w:tcPr>
            <w:tcW w:w="0" w:type="auto"/>
            <w:tcBorders>
              <w:top w:val="double" w:sz="12" w:space="0" w:color="auto"/>
              <w:bottom w:val="double" w:sz="6" w:space="0" w:color="auto"/>
            </w:tcBorders>
          </w:tcPr>
          <w:p w:rsidR="000452D2" w:rsidRPr="00957C59" w:rsidRDefault="000452D2" w:rsidP="00E10460">
            <w:pPr>
              <w:jc w:val="right"/>
              <w:rPr>
                <w:rFonts w:ascii="Bookman Old Style" w:hAnsi="Bookman Old Style"/>
                <w:sz w:val="6"/>
                <w:szCs w:val="6"/>
              </w:rPr>
            </w:pPr>
          </w:p>
          <w:p w:rsidR="000452D2" w:rsidRPr="00D204F2" w:rsidRDefault="000452D2" w:rsidP="00E1046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4.200.000,00</w:t>
            </w:r>
          </w:p>
        </w:tc>
        <w:tc>
          <w:tcPr>
            <w:tcW w:w="0" w:type="auto"/>
            <w:tcBorders>
              <w:top w:val="double" w:sz="12" w:space="0" w:color="auto"/>
              <w:bottom w:val="double" w:sz="6" w:space="0" w:color="auto"/>
              <w:right w:val="thickThinSmallGap" w:sz="18" w:space="0" w:color="auto"/>
            </w:tcBorders>
          </w:tcPr>
          <w:p w:rsidR="000452D2" w:rsidRPr="00957C59" w:rsidRDefault="000452D2" w:rsidP="00E10460">
            <w:pPr>
              <w:jc w:val="right"/>
              <w:rPr>
                <w:rFonts w:ascii="Bookman Old Style" w:hAnsi="Bookman Old Style"/>
                <w:sz w:val="6"/>
                <w:szCs w:val="6"/>
              </w:rPr>
            </w:pPr>
          </w:p>
          <w:p w:rsidR="000452D2" w:rsidRPr="00D204F2" w:rsidRDefault="000452D2" w:rsidP="00E1046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4.200.000,00</w:t>
            </w:r>
          </w:p>
        </w:tc>
      </w:tr>
      <w:tr w:rsidR="000452D2" w:rsidRPr="00D204F2" w:rsidTr="000D6831">
        <w:trPr>
          <w:jc w:val="center"/>
        </w:trPr>
        <w:tc>
          <w:tcPr>
            <w:tcW w:w="0" w:type="auto"/>
            <w:tcBorders>
              <w:top w:val="double" w:sz="6" w:space="0" w:color="auto"/>
              <w:left w:val="thinThickSmallGap" w:sz="18" w:space="0" w:color="auto"/>
              <w:bottom w:val="double" w:sz="12" w:space="0" w:color="auto"/>
              <w:right w:val="double" w:sz="6" w:space="0" w:color="auto"/>
            </w:tcBorders>
          </w:tcPr>
          <w:p w:rsidR="000452D2" w:rsidRPr="007E7ABA" w:rsidRDefault="000452D2" w:rsidP="00E10460">
            <w:pPr>
              <w:rPr>
                <w:rFonts w:ascii="Bookman Old Style" w:hAnsi="Bookman Old Style"/>
                <w:sz w:val="6"/>
                <w:szCs w:val="6"/>
              </w:rPr>
            </w:pPr>
          </w:p>
          <w:p w:rsidR="000452D2" w:rsidRDefault="000452D2" w:rsidP="00E1046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204F2">
              <w:rPr>
                <w:rFonts w:ascii="Bookman Old Style" w:hAnsi="Bookman Old Style"/>
                <w:sz w:val="24"/>
                <w:szCs w:val="24"/>
              </w:rPr>
              <w:t>Kapitálové</w:t>
            </w:r>
            <w:proofErr w:type="spellEnd"/>
            <w:r w:rsidRPr="00D204F2">
              <w:rPr>
                <w:rFonts w:ascii="Bookman Old Style" w:hAnsi="Bookman Old Style"/>
                <w:sz w:val="24"/>
                <w:szCs w:val="24"/>
              </w:rPr>
              <w:t xml:space="preserve"> výdaje</w:t>
            </w:r>
          </w:p>
          <w:p w:rsidR="000452D2" w:rsidRPr="00957C59" w:rsidRDefault="000452D2" w:rsidP="00E10460">
            <w:pPr>
              <w:rPr>
                <w:rFonts w:ascii="Bookman Old Style" w:hAnsi="Bookman Old Style"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12" w:space="0" w:color="auto"/>
            </w:tcBorders>
          </w:tcPr>
          <w:p w:rsidR="000452D2" w:rsidRPr="00957C59" w:rsidRDefault="000452D2" w:rsidP="00E10460">
            <w:pPr>
              <w:jc w:val="right"/>
              <w:rPr>
                <w:rFonts w:ascii="Bookman Old Style" w:hAnsi="Bookman Old Style"/>
                <w:sz w:val="6"/>
                <w:szCs w:val="6"/>
              </w:rPr>
            </w:pPr>
          </w:p>
          <w:p w:rsidR="000452D2" w:rsidRPr="00D204F2" w:rsidRDefault="000452D2" w:rsidP="00E1046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250.000,00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12" w:space="0" w:color="auto"/>
            </w:tcBorders>
          </w:tcPr>
          <w:p w:rsidR="000452D2" w:rsidRPr="00957C59" w:rsidRDefault="000452D2" w:rsidP="00E10460">
            <w:pPr>
              <w:jc w:val="right"/>
              <w:rPr>
                <w:rFonts w:ascii="Bookman Old Style" w:hAnsi="Bookman Old Style"/>
                <w:sz w:val="6"/>
                <w:szCs w:val="6"/>
              </w:rPr>
            </w:pPr>
          </w:p>
          <w:p w:rsidR="000452D2" w:rsidRPr="00D204F2" w:rsidRDefault="000452D2" w:rsidP="00E1046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555.000,00</w:t>
            </w:r>
          </w:p>
        </w:tc>
        <w:tc>
          <w:tcPr>
            <w:tcW w:w="0" w:type="auto"/>
            <w:tcBorders>
              <w:top w:val="double" w:sz="6" w:space="0" w:color="auto"/>
              <w:bottom w:val="double" w:sz="12" w:space="0" w:color="auto"/>
              <w:right w:val="thickThinSmallGap" w:sz="18" w:space="0" w:color="auto"/>
            </w:tcBorders>
          </w:tcPr>
          <w:p w:rsidR="000452D2" w:rsidRPr="00957C59" w:rsidRDefault="000452D2" w:rsidP="00E10460">
            <w:pPr>
              <w:jc w:val="right"/>
              <w:rPr>
                <w:rFonts w:ascii="Bookman Old Style" w:hAnsi="Bookman Old Style"/>
                <w:sz w:val="6"/>
                <w:szCs w:val="6"/>
              </w:rPr>
            </w:pPr>
          </w:p>
          <w:p w:rsidR="000452D2" w:rsidRPr="00D204F2" w:rsidRDefault="000452D2" w:rsidP="00E1046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765.000,00</w:t>
            </w:r>
          </w:p>
        </w:tc>
      </w:tr>
      <w:tr w:rsidR="000452D2" w:rsidTr="000D6831">
        <w:trPr>
          <w:jc w:val="center"/>
        </w:trPr>
        <w:tc>
          <w:tcPr>
            <w:tcW w:w="0" w:type="auto"/>
            <w:tcBorders>
              <w:top w:val="double" w:sz="12" w:space="0" w:color="auto"/>
              <w:left w:val="thinThickSmallGap" w:sz="18" w:space="0" w:color="auto"/>
              <w:bottom w:val="double" w:sz="12" w:space="0" w:color="auto"/>
              <w:right w:val="double" w:sz="6" w:space="0" w:color="auto"/>
            </w:tcBorders>
            <w:shd w:val="clear" w:color="auto" w:fill="EAF1DD" w:themeFill="accent3" w:themeFillTint="33"/>
          </w:tcPr>
          <w:p w:rsidR="000452D2" w:rsidRPr="007E7ABA" w:rsidRDefault="000452D2" w:rsidP="00E10460">
            <w:pPr>
              <w:rPr>
                <w:rFonts w:ascii="Bookman Old Style" w:hAnsi="Bookman Old Style"/>
                <w:b/>
                <w:sz w:val="6"/>
                <w:szCs w:val="6"/>
              </w:rPr>
            </w:pPr>
          </w:p>
          <w:p w:rsidR="000452D2" w:rsidRDefault="000452D2" w:rsidP="00E1046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Výdaje celkem</w:t>
            </w:r>
          </w:p>
          <w:p w:rsidR="000452D2" w:rsidRPr="00957C59" w:rsidRDefault="000452D2" w:rsidP="00E10460">
            <w:pPr>
              <w:rPr>
                <w:rFonts w:ascii="Bookman Old Style" w:hAnsi="Bookman Old Style"/>
                <w:b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double" w:sz="12" w:space="0" w:color="auto"/>
              <w:left w:val="double" w:sz="6" w:space="0" w:color="auto"/>
              <w:bottom w:val="double" w:sz="12" w:space="0" w:color="auto"/>
            </w:tcBorders>
            <w:shd w:val="clear" w:color="auto" w:fill="EAF1DD" w:themeFill="accent3" w:themeFillTint="33"/>
          </w:tcPr>
          <w:p w:rsidR="000452D2" w:rsidRPr="00957C59" w:rsidRDefault="000452D2" w:rsidP="00E10460">
            <w:pPr>
              <w:jc w:val="right"/>
              <w:rPr>
                <w:rFonts w:ascii="Bookman Old Style" w:hAnsi="Bookman Old Style"/>
                <w:b/>
                <w:sz w:val="6"/>
                <w:szCs w:val="6"/>
              </w:rPr>
            </w:pPr>
          </w:p>
          <w:p w:rsidR="000452D2" w:rsidRDefault="000452D2" w:rsidP="00E10460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4.250.000,00</w:t>
            </w:r>
          </w:p>
        </w:tc>
        <w:tc>
          <w:tcPr>
            <w:tcW w:w="0" w:type="auto"/>
            <w:tcBorders>
              <w:top w:val="double" w:sz="12" w:space="0" w:color="auto"/>
              <w:bottom w:val="double" w:sz="12" w:space="0" w:color="auto"/>
            </w:tcBorders>
            <w:shd w:val="clear" w:color="auto" w:fill="EAF1DD" w:themeFill="accent3" w:themeFillTint="33"/>
          </w:tcPr>
          <w:p w:rsidR="000452D2" w:rsidRPr="00957C59" w:rsidRDefault="000452D2" w:rsidP="00E10460">
            <w:pPr>
              <w:jc w:val="right"/>
              <w:rPr>
                <w:rFonts w:ascii="Bookman Old Style" w:hAnsi="Bookman Old Style"/>
                <w:b/>
                <w:sz w:val="6"/>
                <w:szCs w:val="6"/>
              </w:rPr>
            </w:pPr>
          </w:p>
          <w:p w:rsidR="000452D2" w:rsidRDefault="000452D2" w:rsidP="00E10460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4.755.000,00</w:t>
            </w:r>
          </w:p>
        </w:tc>
        <w:tc>
          <w:tcPr>
            <w:tcW w:w="0" w:type="auto"/>
            <w:tcBorders>
              <w:top w:val="double" w:sz="12" w:space="0" w:color="auto"/>
              <w:bottom w:val="double" w:sz="12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:rsidR="000452D2" w:rsidRPr="00957C59" w:rsidRDefault="000452D2" w:rsidP="00E10460">
            <w:pPr>
              <w:jc w:val="right"/>
              <w:rPr>
                <w:rFonts w:ascii="Bookman Old Style" w:hAnsi="Bookman Old Style"/>
                <w:b/>
                <w:sz w:val="6"/>
                <w:szCs w:val="6"/>
              </w:rPr>
            </w:pPr>
          </w:p>
          <w:p w:rsidR="000452D2" w:rsidRDefault="000452D2" w:rsidP="00E10460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4.965.000,00</w:t>
            </w:r>
          </w:p>
        </w:tc>
      </w:tr>
      <w:tr w:rsidR="000452D2" w:rsidTr="000D6831">
        <w:trPr>
          <w:jc w:val="center"/>
        </w:trPr>
        <w:tc>
          <w:tcPr>
            <w:tcW w:w="0" w:type="auto"/>
            <w:tcBorders>
              <w:top w:val="double" w:sz="12" w:space="0" w:color="auto"/>
              <w:left w:val="thinThickSmallGap" w:sz="18" w:space="0" w:color="auto"/>
              <w:bottom w:val="double" w:sz="12" w:space="0" w:color="auto"/>
              <w:right w:val="double" w:sz="6" w:space="0" w:color="auto"/>
            </w:tcBorders>
          </w:tcPr>
          <w:p w:rsidR="000452D2" w:rsidRDefault="000452D2" w:rsidP="00E1046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12" w:space="0" w:color="auto"/>
              <w:left w:val="double" w:sz="6" w:space="0" w:color="auto"/>
              <w:bottom w:val="double" w:sz="12" w:space="0" w:color="auto"/>
            </w:tcBorders>
          </w:tcPr>
          <w:p w:rsidR="000452D2" w:rsidRDefault="000452D2" w:rsidP="00E1046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12" w:space="0" w:color="auto"/>
              <w:bottom w:val="double" w:sz="12" w:space="0" w:color="auto"/>
            </w:tcBorders>
          </w:tcPr>
          <w:p w:rsidR="000452D2" w:rsidRDefault="000452D2" w:rsidP="00E1046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12" w:space="0" w:color="auto"/>
              <w:bottom w:val="double" w:sz="12" w:space="0" w:color="auto"/>
              <w:right w:val="thickThinSmallGap" w:sz="18" w:space="0" w:color="auto"/>
            </w:tcBorders>
          </w:tcPr>
          <w:p w:rsidR="000452D2" w:rsidRDefault="000452D2" w:rsidP="00E1046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452D2" w:rsidTr="000D6831">
        <w:trPr>
          <w:jc w:val="center"/>
        </w:trPr>
        <w:tc>
          <w:tcPr>
            <w:tcW w:w="0" w:type="auto"/>
            <w:tcBorders>
              <w:top w:val="double" w:sz="12" w:space="0" w:color="auto"/>
              <w:left w:val="thinThickSmallGap" w:sz="18" w:space="0" w:color="auto"/>
              <w:bottom w:val="double" w:sz="12" w:space="0" w:color="auto"/>
              <w:right w:val="double" w:sz="6" w:space="0" w:color="auto"/>
            </w:tcBorders>
            <w:shd w:val="clear" w:color="auto" w:fill="EAF1DD" w:themeFill="accent3" w:themeFillTint="33"/>
          </w:tcPr>
          <w:p w:rsidR="000452D2" w:rsidRPr="007E7ABA" w:rsidRDefault="000452D2" w:rsidP="00E10460">
            <w:pPr>
              <w:rPr>
                <w:rFonts w:ascii="Bookman Old Style" w:hAnsi="Bookman Old Style"/>
                <w:b/>
                <w:sz w:val="6"/>
                <w:szCs w:val="6"/>
              </w:rPr>
            </w:pPr>
          </w:p>
          <w:p w:rsidR="000452D2" w:rsidRDefault="000452D2" w:rsidP="00E1046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VÝDAJE CELKEM</w:t>
            </w:r>
          </w:p>
          <w:p w:rsidR="000452D2" w:rsidRPr="007E7ABA" w:rsidRDefault="000452D2" w:rsidP="00E10460">
            <w:pPr>
              <w:rPr>
                <w:rFonts w:ascii="Bookman Old Style" w:hAnsi="Bookman Old Style"/>
                <w:b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double" w:sz="12" w:space="0" w:color="auto"/>
              <w:left w:val="double" w:sz="6" w:space="0" w:color="auto"/>
              <w:bottom w:val="double" w:sz="12" w:space="0" w:color="auto"/>
            </w:tcBorders>
            <w:shd w:val="clear" w:color="auto" w:fill="EAF1DD" w:themeFill="accent3" w:themeFillTint="33"/>
          </w:tcPr>
          <w:p w:rsidR="000452D2" w:rsidRPr="00957C59" w:rsidRDefault="000452D2" w:rsidP="00E10460">
            <w:pPr>
              <w:jc w:val="right"/>
              <w:rPr>
                <w:rFonts w:ascii="Bookman Old Style" w:hAnsi="Bookman Old Style"/>
                <w:b/>
                <w:sz w:val="6"/>
                <w:szCs w:val="6"/>
              </w:rPr>
            </w:pPr>
          </w:p>
          <w:p w:rsidR="000452D2" w:rsidRDefault="000452D2" w:rsidP="00E10460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4.250.000,00</w:t>
            </w:r>
          </w:p>
        </w:tc>
        <w:tc>
          <w:tcPr>
            <w:tcW w:w="0" w:type="auto"/>
            <w:tcBorders>
              <w:top w:val="double" w:sz="12" w:space="0" w:color="auto"/>
              <w:bottom w:val="double" w:sz="12" w:space="0" w:color="auto"/>
            </w:tcBorders>
            <w:shd w:val="clear" w:color="auto" w:fill="EAF1DD" w:themeFill="accent3" w:themeFillTint="33"/>
          </w:tcPr>
          <w:p w:rsidR="000452D2" w:rsidRPr="00957C59" w:rsidRDefault="000452D2" w:rsidP="00E10460">
            <w:pPr>
              <w:jc w:val="right"/>
              <w:rPr>
                <w:rFonts w:ascii="Bookman Old Style" w:hAnsi="Bookman Old Style"/>
                <w:b/>
                <w:sz w:val="6"/>
                <w:szCs w:val="6"/>
              </w:rPr>
            </w:pPr>
          </w:p>
          <w:p w:rsidR="000452D2" w:rsidRDefault="000452D2" w:rsidP="00E10460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4.755.000,00</w:t>
            </w:r>
          </w:p>
        </w:tc>
        <w:tc>
          <w:tcPr>
            <w:tcW w:w="0" w:type="auto"/>
            <w:tcBorders>
              <w:top w:val="double" w:sz="12" w:space="0" w:color="auto"/>
              <w:bottom w:val="double" w:sz="12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:rsidR="000452D2" w:rsidRPr="00957C59" w:rsidRDefault="000452D2" w:rsidP="00E10460">
            <w:pPr>
              <w:jc w:val="right"/>
              <w:rPr>
                <w:rFonts w:ascii="Bookman Old Style" w:hAnsi="Bookman Old Style"/>
                <w:b/>
                <w:sz w:val="6"/>
                <w:szCs w:val="6"/>
              </w:rPr>
            </w:pPr>
          </w:p>
          <w:p w:rsidR="000452D2" w:rsidRDefault="000452D2" w:rsidP="00E10460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4.965.000,00</w:t>
            </w:r>
          </w:p>
        </w:tc>
      </w:tr>
      <w:tr w:rsidR="000452D2" w:rsidTr="000D6831">
        <w:trPr>
          <w:jc w:val="center"/>
        </w:trPr>
        <w:tc>
          <w:tcPr>
            <w:tcW w:w="0" w:type="auto"/>
            <w:tcBorders>
              <w:top w:val="double" w:sz="12" w:space="0" w:color="auto"/>
              <w:left w:val="thinThickSmallGap" w:sz="18" w:space="0" w:color="auto"/>
              <w:bottom w:val="double" w:sz="12" w:space="0" w:color="auto"/>
              <w:right w:val="double" w:sz="6" w:space="0" w:color="auto"/>
            </w:tcBorders>
          </w:tcPr>
          <w:p w:rsidR="000452D2" w:rsidRDefault="000452D2" w:rsidP="00E1046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12" w:space="0" w:color="auto"/>
              <w:left w:val="double" w:sz="6" w:space="0" w:color="auto"/>
              <w:bottom w:val="double" w:sz="12" w:space="0" w:color="auto"/>
            </w:tcBorders>
          </w:tcPr>
          <w:p w:rsidR="000452D2" w:rsidRDefault="000452D2" w:rsidP="00E1046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12" w:space="0" w:color="auto"/>
              <w:bottom w:val="double" w:sz="12" w:space="0" w:color="auto"/>
            </w:tcBorders>
          </w:tcPr>
          <w:p w:rsidR="000452D2" w:rsidRDefault="000452D2" w:rsidP="00E1046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12" w:space="0" w:color="auto"/>
              <w:bottom w:val="double" w:sz="12" w:space="0" w:color="auto"/>
              <w:right w:val="thickThinSmallGap" w:sz="18" w:space="0" w:color="auto"/>
            </w:tcBorders>
          </w:tcPr>
          <w:p w:rsidR="000452D2" w:rsidRDefault="000452D2" w:rsidP="00E1046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452D2" w:rsidTr="000D6831">
        <w:trPr>
          <w:jc w:val="center"/>
        </w:trPr>
        <w:tc>
          <w:tcPr>
            <w:tcW w:w="0" w:type="auto"/>
            <w:tcBorders>
              <w:top w:val="double" w:sz="12" w:space="0" w:color="auto"/>
              <w:left w:val="thinThickSmallGap" w:sz="18" w:space="0" w:color="auto"/>
              <w:bottom w:val="thickThinSmallGap" w:sz="18" w:space="0" w:color="auto"/>
              <w:right w:val="double" w:sz="6" w:space="0" w:color="auto"/>
            </w:tcBorders>
            <w:shd w:val="clear" w:color="auto" w:fill="EAF1DD" w:themeFill="accent3" w:themeFillTint="33"/>
          </w:tcPr>
          <w:p w:rsidR="000452D2" w:rsidRPr="007E7ABA" w:rsidRDefault="000452D2" w:rsidP="00E10460">
            <w:pPr>
              <w:rPr>
                <w:rFonts w:ascii="Bookman Old Style" w:hAnsi="Bookman Old Style"/>
                <w:b/>
                <w:sz w:val="6"/>
                <w:szCs w:val="6"/>
              </w:rPr>
            </w:pPr>
          </w:p>
          <w:p w:rsidR="000452D2" w:rsidRDefault="000452D2" w:rsidP="00E1046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FINANCOVÁNÍ</w:t>
            </w:r>
          </w:p>
          <w:p w:rsidR="000452D2" w:rsidRPr="007E7ABA" w:rsidRDefault="000452D2" w:rsidP="00E10460">
            <w:pPr>
              <w:rPr>
                <w:rFonts w:ascii="Bookman Old Style" w:hAnsi="Bookman Old Style"/>
                <w:b/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double" w:sz="12" w:space="0" w:color="auto"/>
              <w:left w:val="double" w:sz="6" w:space="0" w:color="auto"/>
              <w:bottom w:val="thickThinSmallGap" w:sz="18" w:space="0" w:color="auto"/>
            </w:tcBorders>
            <w:shd w:val="clear" w:color="auto" w:fill="EAF1DD" w:themeFill="accent3" w:themeFillTint="33"/>
          </w:tcPr>
          <w:p w:rsidR="000452D2" w:rsidRPr="00957C59" w:rsidRDefault="000452D2" w:rsidP="00E10460">
            <w:pPr>
              <w:jc w:val="right"/>
              <w:rPr>
                <w:rFonts w:ascii="Bookman Old Style" w:hAnsi="Bookman Old Style"/>
                <w:b/>
                <w:sz w:val="6"/>
                <w:szCs w:val="6"/>
              </w:rPr>
            </w:pPr>
          </w:p>
          <w:p w:rsidR="000452D2" w:rsidRDefault="000452D2" w:rsidP="00E10460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double" w:sz="12" w:space="0" w:color="auto"/>
              <w:bottom w:val="thickThinSmallGap" w:sz="18" w:space="0" w:color="auto"/>
            </w:tcBorders>
            <w:shd w:val="clear" w:color="auto" w:fill="EAF1DD" w:themeFill="accent3" w:themeFillTint="33"/>
          </w:tcPr>
          <w:p w:rsidR="000452D2" w:rsidRPr="00957C59" w:rsidRDefault="000452D2" w:rsidP="00E10460">
            <w:pPr>
              <w:jc w:val="right"/>
              <w:rPr>
                <w:rFonts w:ascii="Bookman Old Style" w:hAnsi="Bookman Old Style"/>
                <w:b/>
                <w:sz w:val="6"/>
                <w:szCs w:val="6"/>
              </w:rPr>
            </w:pPr>
          </w:p>
          <w:p w:rsidR="000452D2" w:rsidRDefault="000452D2" w:rsidP="00E10460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double" w:sz="12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:rsidR="000452D2" w:rsidRPr="00957C59" w:rsidRDefault="000452D2" w:rsidP="00E10460">
            <w:pPr>
              <w:jc w:val="right"/>
              <w:rPr>
                <w:rFonts w:ascii="Bookman Old Style" w:hAnsi="Bookman Old Style"/>
                <w:b/>
                <w:sz w:val="6"/>
                <w:szCs w:val="6"/>
              </w:rPr>
            </w:pPr>
          </w:p>
          <w:p w:rsidR="000452D2" w:rsidRDefault="000452D2" w:rsidP="00E10460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0,00</w:t>
            </w:r>
          </w:p>
        </w:tc>
      </w:tr>
    </w:tbl>
    <w:p w:rsidR="003A0724" w:rsidRDefault="003A0724" w:rsidP="003A0724">
      <w:pPr>
        <w:tabs>
          <w:tab w:val="left" w:pos="851"/>
        </w:tabs>
        <w:jc w:val="both"/>
        <w:rPr>
          <w:rFonts w:ascii="Cambria Math" w:hAnsi="Cambria Math"/>
          <w:b/>
          <w:sz w:val="16"/>
          <w:szCs w:val="16"/>
        </w:rPr>
      </w:pPr>
    </w:p>
    <w:p w:rsidR="003A0724" w:rsidRPr="0053046E" w:rsidRDefault="003A0724" w:rsidP="003A0724">
      <w:pPr>
        <w:tabs>
          <w:tab w:val="left" w:pos="851"/>
        </w:tabs>
        <w:jc w:val="both"/>
        <w:rPr>
          <w:rFonts w:ascii="Cambria Math" w:hAnsi="Cambria Math"/>
          <w:b/>
          <w:sz w:val="16"/>
          <w:szCs w:val="16"/>
        </w:rPr>
      </w:pPr>
    </w:p>
    <w:p w:rsidR="003A0724" w:rsidRDefault="003A0724" w:rsidP="003A0724">
      <w:pPr>
        <w:jc w:val="both"/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 xml:space="preserve">Návrh </w:t>
      </w:r>
      <w:proofErr w:type="spellStart"/>
      <w:r>
        <w:rPr>
          <w:rFonts w:ascii="Cambria Math" w:hAnsi="Cambria Math"/>
          <w:b/>
          <w:bCs/>
        </w:rPr>
        <w:t>střednědobého</w:t>
      </w:r>
      <w:proofErr w:type="spellEnd"/>
      <w:r>
        <w:rPr>
          <w:rFonts w:ascii="Cambria Math" w:hAnsi="Cambria Math"/>
          <w:b/>
          <w:bCs/>
        </w:rPr>
        <w:t xml:space="preserve"> </w:t>
      </w:r>
      <w:proofErr w:type="spellStart"/>
      <w:r>
        <w:rPr>
          <w:rFonts w:ascii="Cambria Math" w:hAnsi="Cambria Math"/>
          <w:b/>
          <w:bCs/>
        </w:rPr>
        <w:t>výhledu</w:t>
      </w:r>
      <w:proofErr w:type="spellEnd"/>
      <w:r>
        <w:rPr>
          <w:rFonts w:ascii="Cambria Math" w:hAnsi="Cambria Math"/>
          <w:b/>
          <w:bCs/>
        </w:rPr>
        <w:t xml:space="preserve"> rozpočtu obce Vitčice </w:t>
      </w:r>
      <w:proofErr w:type="gramStart"/>
      <w:r>
        <w:rPr>
          <w:rFonts w:ascii="Cambria Math" w:hAnsi="Cambria Math"/>
          <w:b/>
          <w:bCs/>
        </w:rPr>
        <w:t>na</w:t>
      </w:r>
      <w:proofErr w:type="gramEnd"/>
      <w:r>
        <w:rPr>
          <w:rFonts w:ascii="Cambria Math" w:hAnsi="Cambria Math"/>
          <w:b/>
          <w:bCs/>
        </w:rPr>
        <w:t xml:space="preserve"> roky 2025 – 2027 byl schválen na veřejném zasedání </w:t>
      </w:r>
      <w:proofErr w:type="spellStart"/>
      <w:r>
        <w:rPr>
          <w:rFonts w:ascii="Cambria Math" w:hAnsi="Cambria Math"/>
          <w:b/>
          <w:bCs/>
        </w:rPr>
        <w:t>zastupitelstva</w:t>
      </w:r>
      <w:proofErr w:type="spellEnd"/>
      <w:r>
        <w:rPr>
          <w:rFonts w:ascii="Cambria Math" w:hAnsi="Cambria Math"/>
          <w:b/>
          <w:bCs/>
        </w:rPr>
        <w:t xml:space="preserve"> obce Vitčice dne 28. </w:t>
      </w:r>
      <w:proofErr w:type="gramStart"/>
      <w:r>
        <w:rPr>
          <w:rFonts w:ascii="Cambria Math" w:hAnsi="Cambria Math"/>
          <w:b/>
          <w:bCs/>
        </w:rPr>
        <w:t>prosince</w:t>
      </w:r>
      <w:proofErr w:type="gramEnd"/>
      <w:r>
        <w:rPr>
          <w:rFonts w:ascii="Cambria Math" w:hAnsi="Cambria Math"/>
          <w:b/>
          <w:bCs/>
        </w:rPr>
        <w:t xml:space="preserve"> 2022, usnesením číslo 20.</w:t>
      </w:r>
    </w:p>
    <w:p w:rsidR="003A0724" w:rsidRPr="005C2EE2" w:rsidRDefault="003A0724" w:rsidP="003A0724">
      <w:pPr>
        <w:jc w:val="both"/>
        <w:rPr>
          <w:rFonts w:ascii="Cambria Math" w:hAnsi="Cambria Math"/>
          <w:sz w:val="10"/>
          <w:szCs w:val="10"/>
        </w:rPr>
      </w:pPr>
      <w:r>
        <w:rPr>
          <w:rFonts w:ascii="Cambria Math" w:hAnsi="Cambria Math"/>
        </w:rPr>
        <w:t xml:space="preserve">Ve Vitčicích, </w:t>
      </w:r>
      <w:proofErr w:type="gramStart"/>
      <w:r>
        <w:rPr>
          <w:rFonts w:ascii="Cambria Math" w:hAnsi="Cambria Math"/>
        </w:rPr>
        <w:t>dne  29</w:t>
      </w:r>
      <w:proofErr w:type="gramEnd"/>
      <w:r w:rsidRPr="00F66944">
        <w:rPr>
          <w:rFonts w:ascii="Cambria Math" w:hAnsi="Cambria Math"/>
        </w:rPr>
        <w:t xml:space="preserve">. </w:t>
      </w:r>
      <w:proofErr w:type="gramStart"/>
      <w:r>
        <w:rPr>
          <w:rFonts w:ascii="Cambria Math" w:hAnsi="Cambria Math"/>
        </w:rPr>
        <w:t>prosince</w:t>
      </w:r>
      <w:proofErr w:type="gramEnd"/>
      <w:r>
        <w:rPr>
          <w:rFonts w:ascii="Cambria Math" w:hAnsi="Cambria Math"/>
        </w:rPr>
        <w:t xml:space="preserve"> 2022</w:t>
      </w:r>
    </w:p>
    <w:p w:rsidR="003A0724" w:rsidRDefault="003A0724" w:rsidP="003A0724">
      <w:pPr>
        <w:jc w:val="both"/>
        <w:rPr>
          <w:rFonts w:ascii="Cambria Math" w:hAnsi="Cambria Math"/>
          <w:sz w:val="10"/>
          <w:szCs w:val="10"/>
        </w:rPr>
      </w:pPr>
    </w:p>
    <w:p w:rsidR="003A0724" w:rsidRDefault="003A0724" w:rsidP="003A0724">
      <w:pPr>
        <w:jc w:val="both"/>
        <w:rPr>
          <w:rFonts w:ascii="Cambria Math" w:hAnsi="Cambria Math"/>
          <w:sz w:val="10"/>
          <w:szCs w:val="10"/>
        </w:rPr>
      </w:pPr>
    </w:p>
    <w:p w:rsidR="003A0724" w:rsidRDefault="003A0724" w:rsidP="003A0724">
      <w:pPr>
        <w:tabs>
          <w:tab w:val="left" w:pos="7797"/>
        </w:tabs>
        <w:jc w:val="both"/>
        <w:rPr>
          <w:rFonts w:ascii="Cambria Math" w:hAnsi="Cambria Math"/>
        </w:rPr>
      </w:pPr>
      <w:r w:rsidRPr="00F66944">
        <w:rPr>
          <w:rFonts w:ascii="Cambria Math" w:hAnsi="Cambria Math"/>
        </w:rPr>
        <w:t>Schválil: Mojmír Grepl, starosta</w:t>
      </w:r>
      <w:r>
        <w:rPr>
          <w:rFonts w:ascii="Cambria Math" w:hAnsi="Cambria Math"/>
        </w:rPr>
        <w:t xml:space="preserve">                                  </w:t>
      </w:r>
      <w:proofErr w:type="spellStart"/>
      <w:r w:rsidRPr="00F66944">
        <w:rPr>
          <w:rFonts w:ascii="Cambria Math" w:hAnsi="Cambria Math"/>
        </w:rPr>
        <w:t>Sestavil</w:t>
      </w:r>
      <w:proofErr w:type="spellEnd"/>
      <w:r w:rsidRPr="00F66944">
        <w:rPr>
          <w:rFonts w:ascii="Cambria Math" w:hAnsi="Cambria Math"/>
        </w:rPr>
        <w:t>: Helena Ferencová, účetní</w:t>
      </w:r>
    </w:p>
    <w:p w:rsidR="003A0724" w:rsidRPr="005C2EE2" w:rsidRDefault="003A0724" w:rsidP="003A0724">
      <w:pPr>
        <w:tabs>
          <w:tab w:val="left" w:pos="7797"/>
        </w:tabs>
        <w:jc w:val="both"/>
        <w:rPr>
          <w:rFonts w:ascii="Cambria Math" w:hAnsi="Cambria Math"/>
          <w:sz w:val="10"/>
          <w:szCs w:val="10"/>
        </w:rPr>
      </w:pPr>
    </w:p>
    <w:p w:rsidR="003A0724" w:rsidRDefault="003A0724" w:rsidP="003A0724">
      <w:pPr>
        <w:tabs>
          <w:tab w:val="left" w:pos="7797"/>
        </w:tabs>
        <w:jc w:val="both"/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lastRenderedPageBreak/>
        <w:t>Schválený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střednědobý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výhled</w:t>
      </w:r>
      <w:proofErr w:type="spellEnd"/>
      <w:r>
        <w:rPr>
          <w:rFonts w:ascii="Cambria Math" w:hAnsi="Cambria Math"/>
        </w:rPr>
        <w:t xml:space="preserve"> rozpočtu </w:t>
      </w:r>
      <w:r w:rsidRPr="00F66944">
        <w:rPr>
          <w:rFonts w:ascii="Cambria Math" w:hAnsi="Cambria Math"/>
        </w:rPr>
        <w:t>ob</w:t>
      </w:r>
      <w:r>
        <w:rPr>
          <w:rFonts w:ascii="Cambria Math" w:hAnsi="Cambria Math"/>
        </w:rPr>
        <w:t xml:space="preserve">ce Vitčice </w:t>
      </w:r>
      <w:proofErr w:type="gramStart"/>
      <w:r>
        <w:rPr>
          <w:rFonts w:ascii="Cambria Math" w:hAnsi="Cambria Math"/>
        </w:rPr>
        <w:t>na</w:t>
      </w:r>
      <w:proofErr w:type="gramEnd"/>
      <w:r>
        <w:rPr>
          <w:rFonts w:ascii="Cambria Math" w:hAnsi="Cambria Math"/>
        </w:rPr>
        <w:t xml:space="preserve"> roky 2025 – 2027 byl na </w:t>
      </w:r>
      <w:proofErr w:type="spellStart"/>
      <w:r>
        <w:rPr>
          <w:rFonts w:ascii="Cambria Math" w:hAnsi="Cambria Math"/>
        </w:rPr>
        <w:t>úřední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desce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o</w:t>
      </w:r>
      <w:r w:rsidRPr="00F66944">
        <w:rPr>
          <w:rFonts w:ascii="Cambria Math" w:hAnsi="Cambria Math"/>
        </w:rPr>
        <w:t>becního</w:t>
      </w:r>
      <w:proofErr w:type="spellEnd"/>
      <w:r w:rsidRPr="00F66944">
        <w:rPr>
          <w:rFonts w:ascii="Cambria Math" w:hAnsi="Cambria Math"/>
        </w:rPr>
        <w:t xml:space="preserve"> úřadu</w:t>
      </w:r>
      <w:r>
        <w:rPr>
          <w:rFonts w:ascii="Cambria Math" w:hAnsi="Cambria Math"/>
        </w:rPr>
        <w:t>:</w:t>
      </w:r>
      <w:r w:rsidRPr="00F66944">
        <w:rPr>
          <w:rFonts w:ascii="Cambria Math" w:hAnsi="Cambria Math"/>
        </w:rPr>
        <w:t xml:space="preserve"> </w:t>
      </w:r>
    </w:p>
    <w:p w:rsidR="003A0724" w:rsidRDefault="003A0724" w:rsidP="003A0724">
      <w:pPr>
        <w:tabs>
          <w:tab w:val="left" w:pos="7797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</w:r>
    </w:p>
    <w:p w:rsidR="003A0724" w:rsidRDefault="00B03BA8" w:rsidP="003A0724">
      <w:pPr>
        <w:tabs>
          <w:tab w:val="left" w:pos="7797"/>
        </w:tabs>
        <w:spacing w:line="360" w:lineRule="auto"/>
        <w:jc w:val="both"/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t>Vyvěšen</w:t>
      </w:r>
      <w:proofErr w:type="spellEnd"/>
      <w:r>
        <w:rPr>
          <w:rFonts w:ascii="Cambria Math" w:hAnsi="Cambria Math"/>
        </w:rPr>
        <w:t xml:space="preserve"> dne:  29. </w:t>
      </w:r>
      <w:proofErr w:type="gramStart"/>
      <w:r>
        <w:rPr>
          <w:rFonts w:ascii="Cambria Math" w:hAnsi="Cambria Math"/>
        </w:rPr>
        <w:t>prosince</w:t>
      </w:r>
      <w:proofErr w:type="gramEnd"/>
      <w:r w:rsidR="003A0724">
        <w:rPr>
          <w:rFonts w:ascii="Cambria Math" w:hAnsi="Cambria Math"/>
        </w:rPr>
        <w:t xml:space="preserve"> 202</w:t>
      </w:r>
      <w:r>
        <w:rPr>
          <w:rFonts w:ascii="Cambria Math" w:hAnsi="Cambria Math"/>
        </w:rPr>
        <w:t>2</w:t>
      </w:r>
    </w:p>
    <w:p w:rsidR="003A0724" w:rsidRDefault="003A0724" w:rsidP="003A0724">
      <w:pPr>
        <w:tabs>
          <w:tab w:val="left" w:pos="7797"/>
        </w:tabs>
        <w:spacing w:line="360" w:lineRule="auto"/>
        <w:jc w:val="both"/>
        <w:rPr>
          <w:rFonts w:ascii="Cambria Math" w:hAnsi="Cambria Math"/>
        </w:rPr>
      </w:pPr>
      <w:proofErr w:type="spellStart"/>
      <w:r w:rsidRPr="00F66944">
        <w:rPr>
          <w:rFonts w:ascii="Cambria Math" w:hAnsi="Cambria Math"/>
        </w:rPr>
        <w:t>Sňat</w:t>
      </w:r>
      <w:proofErr w:type="spellEnd"/>
      <w:r w:rsidRPr="00F66944">
        <w:rPr>
          <w:rFonts w:ascii="Cambria Math" w:hAnsi="Cambria Math"/>
        </w:rPr>
        <w:t xml:space="preserve"> dne: </w:t>
      </w:r>
    </w:p>
    <w:p w:rsidR="003A0724" w:rsidRDefault="003A0724" w:rsidP="003A0724">
      <w:pPr>
        <w:tabs>
          <w:tab w:val="left" w:pos="7797"/>
        </w:tabs>
        <w:jc w:val="both"/>
        <w:rPr>
          <w:rFonts w:ascii="Cambria Math" w:hAnsi="Cambria Math"/>
          <w:sz w:val="10"/>
          <w:szCs w:val="10"/>
        </w:rPr>
      </w:pPr>
    </w:p>
    <w:p w:rsidR="003A0724" w:rsidRDefault="003A0724" w:rsidP="003A0724">
      <w:pPr>
        <w:tabs>
          <w:tab w:val="left" w:pos="7797"/>
        </w:tabs>
        <w:jc w:val="both"/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t>Schválený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střednědobý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výhled</w:t>
      </w:r>
      <w:proofErr w:type="spellEnd"/>
      <w:r>
        <w:rPr>
          <w:rFonts w:ascii="Cambria Math" w:hAnsi="Cambria Math"/>
        </w:rPr>
        <w:t xml:space="preserve"> rozpočtu </w:t>
      </w:r>
      <w:r w:rsidRPr="00F66944">
        <w:rPr>
          <w:rFonts w:ascii="Cambria Math" w:hAnsi="Cambria Math"/>
        </w:rPr>
        <w:t>ob</w:t>
      </w:r>
      <w:r>
        <w:rPr>
          <w:rFonts w:ascii="Cambria Math" w:hAnsi="Cambria Math"/>
        </w:rPr>
        <w:t xml:space="preserve">ce Vitčice </w:t>
      </w:r>
      <w:proofErr w:type="gramStart"/>
      <w:r>
        <w:rPr>
          <w:rFonts w:ascii="Cambria Math" w:hAnsi="Cambria Math"/>
        </w:rPr>
        <w:t>na</w:t>
      </w:r>
      <w:proofErr w:type="gramEnd"/>
      <w:r>
        <w:rPr>
          <w:rFonts w:ascii="Cambria Math" w:hAnsi="Cambria Math"/>
        </w:rPr>
        <w:t xml:space="preserve"> roky 2025 – 2027 </w:t>
      </w:r>
      <w:r w:rsidRPr="00F66944">
        <w:rPr>
          <w:rFonts w:ascii="Cambria Math" w:hAnsi="Cambria Math"/>
        </w:rPr>
        <w:t>byl na</w:t>
      </w:r>
      <w:r>
        <w:rPr>
          <w:rFonts w:ascii="Cambria Math" w:hAnsi="Cambria Math"/>
        </w:rPr>
        <w:t xml:space="preserve"> elektronické </w:t>
      </w:r>
      <w:proofErr w:type="spellStart"/>
      <w:r>
        <w:rPr>
          <w:rFonts w:ascii="Cambria Math" w:hAnsi="Cambria Math"/>
        </w:rPr>
        <w:t>úřední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desce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o</w:t>
      </w:r>
      <w:r w:rsidRPr="00F66944">
        <w:rPr>
          <w:rFonts w:ascii="Cambria Math" w:hAnsi="Cambria Math"/>
        </w:rPr>
        <w:t>becního</w:t>
      </w:r>
      <w:proofErr w:type="spellEnd"/>
      <w:r w:rsidRPr="00F66944">
        <w:rPr>
          <w:rFonts w:ascii="Cambria Math" w:hAnsi="Cambria Math"/>
        </w:rPr>
        <w:t xml:space="preserve"> úřadu</w:t>
      </w:r>
      <w:r>
        <w:rPr>
          <w:rFonts w:ascii="Cambria Math" w:hAnsi="Cambria Math"/>
        </w:rPr>
        <w:t>:</w:t>
      </w:r>
      <w:r w:rsidRPr="00F66944">
        <w:rPr>
          <w:rFonts w:ascii="Cambria Math" w:hAnsi="Cambria Math"/>
        </w:rPr>
        <w:t xml:space="preserve"> </w:t>
      </w:r>
    </w:p>
    <w:p w:rsidR="003A0724" w:rsidRDefault="003A0724" w:rsidP="003A0724">
      <w:pPr>
        <w:tabs>
          <w:tab w:val="left" w:pos="7797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</w:r>
    </w:p>
    <w:p w:rsidR="003A0724" w:rsidRDefault="00B03BA8" w:rsidP="003A0724">
      <w:pPr>
        <w:tabs>
          <w:tab w:val="left" w:pos="7797"/>
        </w:tabs>
        <w:spacing w:line="360" w:lineRule="auto"/>
        <w:jc w:val="both"/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t>Vyvěšen</w:t>
      </w:r>
      <w:proofErr w:type="spellEnd"/>
      <w:r>
        <w:rPr>
          <w:rFonts w:ascii="Cambria Math" w:hAnsi="Cambria Math"/>
        </w:rPr>
        <w:t xml:space="preserve"> dne:  29. prosince</w:t>
      </w:r>
      <w:r w:rsidR="003A0724">
        <w:rPr>
          <w:rFonts w:ascii="Cambria Math" w:hAnsi="Cambria Math"/>
        </w:rPr>
        <w:t xml:space="preserve"> 202</w:t>
      </w:r>
      <w:r>
        <w:rPr>
          <w:rFonts w:ascii="Cambria Math" w:hAnsi="Cambria Math"/>
        </w:rPr>
        <w:t>2</w:t>
      </w:r>
    </w:p>
    <w:p w:rsidR="003A0724" w:rsidRPr="00291B56" w:rsidRDefault="003A0724" w:rsidP="003A0724">
      <w:pPr>
        <w:tabs>
          <w:tab w:val="left" w:pos="7797"/>
        </w:tabs>
        <w:spacing w:line="480" w:lineRule="auto"/>
        <w:jc w:val="both"/>
        <w:rPr>
          <w:rFonts w:ascii="Cambria Math" w:hAnsi="Cambria Math"/>
        </w:rPr>
      </w:pPr>
      <w:proofErr w:type="spellStart"/>
      <w:r w:rsidRPr="00F66944">
        <w:rPr>
          <w:rFonts w:ascii="Cambria Math" w:hAnsi="Cambria Math"/>
        </w:rPr>
        <w:t>Sňat</w:t>
      </w:r>
      <w:proofErr w:type="spellEnd"/>
      <w:r w:rsidRPr="00F66944">
        <w:rPr>
          <w:rFonts w:ascii="Cambria Math" w:hAnsi="Cambria Math"/>
        </w:rPr>
        <w:t xml:space="preserve"> dne: </w:t>
      </w:r>
    </w:p>
    <w:p w:rsidR="000D6831" w:rsidRPr="000D6831" w:rsidRDefault="000D6831" w:rsidP="000D6831">
      <w:pPr>
        <w:jc w:val="both"/>
        <w:rPr>
          <w:rFonts w:ascii="Bookman Old Style" w:hAnsi="Bookman Old Style"/>
        </w:rPr>
      </w:pPr>
      <w:r w:rsidRPr="000D6831">
        <w:rPr>
          <w:rFonts w:ascii="Bookman Old Style" w:hAnsi="Bookman Old Style"/>
        </w:rPr>
        <w:t xml:space="preserve"> </w:t>
      </w:r>
    </w:p>
    <w:sectPr w:rsidR="000D6831" w:rsidRPr="000D6831" w:rsidSect="000E19F0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454" w:rsidRDefault="004D7454" w:rsidP="000E19F0">
      <w:pPr>
        <w:spacing w:after="0" w:line="240" w:lineRule="auto"/>
      </w:pPr>
      <w:r>
        <w:separator/>
      </w:r>
    </w:p>
  </w:endnote>
  <w:endnote w:type="continuationSeparator" w:id="0">
    <w:p w:rsidR="004D7454" w:rsidRDefault="004D7454" w:rsidP="000E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454" w:rsidRDefault="004D7454" w:rsidP="000E19F0">
      <w:pPr>
        <w:spacing w:after="0" w:line="240" w:lineRule="auto"/>
      </w:pPr>
      <w:r>
        <w:separator/>
      </w:r>
    </w:p>
  </w:footnote>
  <w:footnote w:type="continuationSeparator" w:id="0">
    <w:p w:rsidR="004D7454" w:rsidRDefault="004D7454" w:rsidP="000E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F0" w:rsidRDefault="000E19F0" w:rsidP="000E19F0">
    <w:pPr>
      <w:tabs>
        <w:tab w:val="left" w:pos="6521"/>
      </w:tabs>
      <w:spacing w:after="0"/>
      <w:jc w:val="both"/>
    </w:pPr>
    <w:r>
      <w:rPr>
        <w:noProof/>
        <w:lang w:val="cs-CZ" w:eastAsia="cs-CZ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-4445</wp:posOffset>
          </wp:positionV>
          <wp:extent cx="575310" cy="683895"/>
          <wp:effectExtent l="19050" t="0" r="0" b="0"/>
          <wp:wrapTight wrapText="bothSides">
            <wp:wrapPolygon edited="0">
              <wp:start x="-715" y="0"/>
              <wp:lineTo x="-715" y="21058"/>
              <wp:lineTo x="21457" y="21058"/>
              <wp:lineTo x="21457" y="0"/>
              <wp:lineTo x="-715" y="0"/>
            </wp:wrapPolygon>
          </wp:wrapTight>
          <wp:docPr id="1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Obec Vitčice                                                                                    </w:t>
    </w:r>
    <w:r>
      <w:tab/>
      <w:t>Telefon:     582 388 052</w:t>
    </w:r>
  </w:p>
  <w:p w:rsidR="000E19F0" w:rsidRPr="00AC3408" w:rsidRDefault="000E19F0" w:rsidP="000E19F0">
    <w:pPr>
      <w:tabs>
        <w:tab w:val="left" w:pos="6521"/>
      </w:tabs>
      <w:spacing w:after="0"/>
    </w:pPr>
    <w:r>
      <w:t xml:space="preserve">                     Vitčice č. p. </w:t>
    </w:r>
    <w:r w:rsidRPr="00AC3408">
      <w:t xml:space="preserve">31                                                                              </w:t>
    </w:r>
    <w:r>
      <w:t xml:space="preserve">     </w:t>
    </w:r>
    <w:r>
      <w:tab/>
    </w:r>
    <w:r w:rsidRPr="00AC3408">
      <w:t xml:space="preserve">E-mail:      </w:t>
    </w:r>
    <w:hyperlink r:id="rId2" w:history="1">
      <w:r w:rsidRPr="000E19F0">
        <w:rPr>
          <w:rStyle w:val="Hypertextovodkaz"/>
          <w:color w:val="auto"/>
          <w:u w:val="none"/>
        </w:rPr>
        <w:t>obec@vitcice.cz</w:t>
      </w:r>
    </w:hyperlink>
  </w:p>
  <w:p w:rsidR="000E19F0" w:rsidRDefault="000E19F0" w:rsidP="000E19F0">
    <w:pPr>
      <w:tabs>
        <w:tab w:val="left" w:pos="6521"/>
      </w:tabs>
      <w:spacing w:after="0"/>
    </w:pPr>
    <w:r>
      <w:t xml:space="preserve">                     798 27 Němčice nad Hanou                                                       </w:t>
    </w:r>
    <w:r>
      <w:tab/>
      <w:t>Datová schránka:     p85ash7</w:t>
    </w:r>
  </w:p>
  <w:p w:rsidR="000E19F0" w:rsidRDefault="000E19F0" w:rsidP="000E19F0">
    <w:pPr>
      <w:pStyle w:val="Bezmezer"/>
      <w:tabs>
        <w:tab w:val="left" w:pos="6521"/>
      </w:tabs>
    </w:pPr>
    <w:r>
      <w:t xml:space="preserve">                     IČ: 00 600 091                                                                                </w:t>
    </w:r>
    <w:r>
      <w:tab/>
      <w:t>Číslo účtu:     21325701/0100</w:t>
    </w:r>
  </w:p>
  <w:p w:rsidR="000E19F0" w:rsidRDefault="000E19F0" w:rsidP="000E19F0">
    <w:pPr>
      <w:rPr>
        <w:b/>
      </w:rPr>
    </w:pPr>
    <w:r w:rsidRPr="00AC3408">
      <w:rPr>
        <w:b/>
      </w:rPr>
      <w:t>_______________________________________________________________________________________________________________</w:t>
    </w:r>
  </w:p>
  <w:p w:rsidR="000E19F0" w:rsidRDefault="000E19F0" w:rsidP="000E19F0">
    <w:pPr>
      <w:pStyle w:val="Zhlav"/>
    </w:pPr>
  </w:p>
  <w:p w:rsidR="000E19F0" w:rsidRDefault="000E19F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clip_image001"/>
      </v:shape>
    </w:pict>
  </w:numPicBullet>
  <w:numPicBullet w:numPicBulletId="1">
    <w:pict>
      <v:shape id="_x0000_i1031" type="#_x0000_t75" style="width:9pt;height:9pt" o:bullet="t">
        <v:imagedata r:id="rId2" o:title="BD14794_"/>
      </v:shape>
    </w:pict>
  </w:numPicBullet>
  <w:abstractNum w:abstractNumId="0">
    <w:nsid w:val="6F6953DE"/>
    <w:multiLevelType w:val="hybridMultilevel"/>
    <w:tmpl w:val="77929360"/>
    <w:lvl w:ilvl="0" w:tplc="99C245EE">
      <w:start w:val="1"/>
      <w:numFmt w:val="bullet"/>
      <w:lvlText w:val=""/>
      <w:lvlPicBulletId w:val="1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9F0"/>
    <w:rsid w:val="00000C80"/>
    <w:rsid w:val="000452D2"/>
    <w:rsid w:val="000D6831"/>
    <w:rsid w:val="000E19F0"/>
    <w:rsid w:val="00144658"/>
    <w:rsid w:val="001E583A"/>
    <w:rsid w:val="00295FC1"/>
    <w:rsid w:val="002F6B7C"/>
    <w:rsid w:val="00304ABF"/>
    <w:rsid w:val="00351F14"/>
    <w:rsid w:val="003A0724"/>
    <w:rsid w:val="003A2036"/>
    <w:rsid w:val="004045D1"/>
    <w:rsid w:val="004D7454"/>
    <w:rsid w:val="004F7008"/>
    <w:rsid w:val="005E2524"/>
    <w:rsid w:val="006425FE"/>
    <w:rsid w:val="00657454"/>
    <w:rsid w:val="00693333"/>
    <w:rsid w:val="006A5F7D"/>
    <w:rsid w:val="006E2D49"/>
    <w:rsid w:val="007E7ABA"/>
    <w:rsid w:val="0080661C"/>
    <w:rsid w:val="008B09EC"/>
    <w:rsid w:val="009150AE"/>
    <w:rsid w:val="0092295D"/>
    <w:rsid w:val="0095650B"/>
    <w:rsid w:val="00957C59"/>
    <w:rsid w:val="009D7675"/>
    <w:rsid w:val="00A322A2"/>
    <w:rsid w:val="00A401D3"/>
    <w:rsid w:val="00A658CE"/>
    <w:rsid w:val="00A73D48"/>
    <w:rsid w:val="00B03BA8"/>
    <w:rsid w:val="00B45457"/>
    <w:rsid w:val="00C379DC"/>
    <w:rsid w:val="00CB6940"/>
    <w:rsid w:val="00D32A3D"/>
    <w:rsid w:val="00D61A75"/>
    <w:rsid w:val="00DB038C"/>
    <w:rsid w:val="00E2353F"/>
    <w:rsid w:val="00ED1B6E"/>
    <w:rsid w:val="00F1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2D2"/>
  </w:style>
  <w:style w:type="paragraph" w:styleId="Nadpis1">
    <w:name w:val="heading 1"/>
    <w:basedOn w:val="Normln"/>
    <w:next w:val="Normln"/>
    <w:link w:val="Nadpis1Char"/>
    <w:uiPriority w:val="9"/>
    <w:qFormat/>
    <w:rsid w:val="009150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50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50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150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150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150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150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150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150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50A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150AE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150A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9150A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sid w:val="009150A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rsid w:val="009150AE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150A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9150AE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150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150A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150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9150AE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9150AE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9150AE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150AE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150AE"/>
  </w:style>
  <w:style w:type="paragraph" w:styleId="Odstavecseseznamem">
    <w:name w:val="List Paragraph"/>
    <w:basedOn w:val="Normln"/>
    <w:uiPriority w:val="34"/>
    <w:qFormat/>
    <w:rsid w:val="009150AE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9150AE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9150AE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150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150A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9150AE"/>
    <w:rPr>
      <w:i/>
      <w:iCs/>
    </w:rPr>
  </w:style>
  <w:style w:type="character" w:styleId="Zdraznnintenzivn">
    <w:name w:val="Intense Emphasis"/>
    <w:uiPriority w:val="21"/>
    <w:qFormat/>
    <w:rsid w:val="009150AE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9150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9150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9150AE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150AE"/>
    <w:pPr>
      <w:outlineLvl w:val="9"/>
    </w:pPr>
  </w:style>
  <w:style w:type="paragraph" w:styleId="Zhlav">
    <w:name w:val="header"/>
    <w:basedOn w:val="Normln"/>
    <w:link w:val="ZhlavChar"/>
    <w:uiPriority w:val="99"/>
    <w:semiHidden/>
    <w:unhideWhenUsed/>
    <w:rsid w:val="000E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19F0"/>
  </w:style>
  <w:style w:type="paragraph" w:styleId="Zpat">
    <w:name w:val="footer"/>
    <w:basedOn w:val="Normln"/>
    <w:link w:val="ZpatChar"/>
    <w:uiPriority w:val="99"/>
    <w:semiHidden/>
    <w:unhideWhenUsed/>
    <w:rsid w:val="000E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E19F0"/>
  </w:style>
  <w:style w:type="character" w:styleId="Hypertextovodkaz">
    <w:name w:val="Hyperlink"/>
    <w:basedOn w:val="Standardnpsmoodstavce"/>
    <w:uiPriority w:val="99"/>
    <w:unhideWhenUsed/>
    <w:rsid w:val="000E19F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4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vitcice.cz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Ferencova</dc:creator>
  <cp:lastModifiedBy>Ferencova</cp:lastModifiedBy>
  <cp:revision>13</cp:revision>
  <cp:lastPrinted>2023-01-25T10:23:00Z</cp:lastPrinted>
  <dcterms:created xsi:type="dcterms:W3CDTF">2019-12-12T06:18:00Z</dcterms:created>
  <dcterms:modified xsi:type="dcterms:W3CDTF">2023-01-25T10:27:00Z</dcterms:modified>
</cp:coreProperties>
</file>