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D32A3D"/>
    <w:p w:rsidR="001E1D59" w:rsidRDefault="001E1D59"/>
    <w:p w:rsidR="001E1D59" w:rsidRPr="008F3564" w:rsidRDefault="00D92DC7" w:rsidP="00D92DC7">
      <w:pPr>
        <w:jc w:val="center"/>
        <w:rPr>
          <w:color w:val="CC00CC"/>
          <w:sz w:val="72"/>
          <w:szCs w:val="72"/>
        </w:rPr>
      </w:pPr>
      <w:r w:rsidRPr="008F3564">
        <w:rPr>
          <w:rFonts w:ascii="Cambria" w:hAnsi="Cambria"/>
          <w:b/>
          <w:color w:val="CC00CC"/>
          <w:sz w:val="72"/>
          <w:szCs w:val="72"/>
        </w:rPr>
        <w:t>VÝMĚNA OKEN A DVEŘÍ VE VÍCEÚČELOVÉ BUDOVĚ</w:t>
      </w:r>
    </w:p>
    <w:p w:rsidR="001E1D59" w:rsidRDefault="001E1D59"/>
    <w:p w:rsidR="001E1D59" w:rsidRDefault="001E1D59"/>
    <w:p w:rsidR="001E1D59" w:rsidRDefault="00D92DC7"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23495</wp:posOffset>
            </wp:positionV>
            <wp:extent cx="5762625" cy="2514600"/>
            <wp:effectExtent l="19050" t="0" r="9525" b="0"/>
            <wp:wrapNone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p w:rsidR="00D92DC7" w:rsidRDefault="00D92DC7"/>
    <w:p w:rsidR="00D92DC7" w:rsidRDefault="00D92DC7"/>
    <w:p w:rsidR="00D92DC7" w:rsidRDefault="00D92DC7"/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TENTO PROJEKT BYL USKUTEČNĚN</w:t>
      </w:r>
      <w:r w:rsidRPr="00B17B4A">
        <w:rPr>
          <w:rFonts w:ascii="Cambria" w:hAnsi="Cambria"/>
          <w:b/>
          <w:sz w:val="32"/>
          <w:szCs w:val="32"/>
        </w:rPr>
        <w:t xml:space="preserve"> ZA FINANČNÍ ÚČASTI OLOMOUCKÉHO KRAJE.</w:t>
      </w: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proofErr w:type="gramStart"/>
      <w:r w:rsidRPr="00B17B4A">
        <w:rPr>
          <w:rFonts w:ascii="Cambria" w:hAnsi="Cambria"/>
          <w:b/>
          <w:sz w:val="32"/>
          <w:szCs w:val="32"/>
        </w:rPr>
        <w:t>CELKOVÉ NÁKLADY ČINILY 601.652,00 KČ.</w:t>
      </w:r>
      <w:proofErr w:type="gramEnd"/>
      <w:r w:rsidRPr="00B17B4A">
        <w:rPr>
          <w:rFonts w:ascii="Cambria" w:hAnsi="Cambria"/>
          <w:b/>
          <w:sz w:val="32"/>
          <w:szCs w:val="32"/>
        </w:rPr>
        <w:t xml:space="preserve"> </w:t>
      </w:r>
      <w:proofErr w:type="gramStart"/>
      <w:r w:rsidRPr="00B17B4A">
        <w:rPr>
          <w:rFonts w:ascii="Cambria" w:hAnsi="Cambria"/>
          <w:b/>
          <w:sz w:val="32"/>
          <w:szCs w:val="32"/>
        </w:rPr>
        <w:t>FINANČNÍ PŘÍSPĚVEK OLOMOUCKÉHO KRAJE ČINÍ 300.000,00 KČ.</w:t>
      </w:r>
      <w:proofErr w:type="gramEnd"/>
      <w:r w:rsidRPr="00B17B4A">
        <w:rPr>
          <w:rFonts w:ascii="Cambria" w:hAnsi="Cambria"/>
          <w:b/>
          <w:sz w:val="32"/>
          <w:szCs w:val="32"/>
        </w:rPr>
        <w:t xml:space="preserve"> Z VLASTNÍCH ZDROJŮ OBEC VITČICE ZAPLATILA ZA TUTO AKCI 301.652,00 KČ.</w:t>
      </w:r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sectPr w:rsidR="001E1D59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D59"/>
    <w:rsid w:val="00000C80"/>
    <w:rsid w:val="001E1D59"/>
    <w:rsid w:val="00306AC5"/>
    <w:rsid w:val="006A5F7D"/>
    <w:rsid w:val="0088678A"/>
    <w:rsid w:val="008F3564"/>
    <w:rsid w:val="009150AE"/>
    <w:rsid w:val="009A4950"/>
    <w:rsid w:val="00D32A3D"/>
    <w:rsid w:val="00D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6</cp:revision>
  <cp:lastPrinted>2017-11-21T08:09:00Z</cp:lastPrinted>
  <dcterms:created xsi:type="dcterms:W3CDTF">2017-11-13T08:08:00Z</dcterms:created>
  <dcterms:modified xsi:type="dcterms:W3CDTF">2018-01-09T07:27:00Z</dcterms:modified>
</cp:coreProperties>
</file>