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12. Usnesení </w:t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Usnesení číslo 8 z veřejného zasedání zastupitelstva obce Vitčice konaného dne 28. prosince 2012:</w:t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20"/>
          <w:szCs w:val="20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Zastupitelstvo </w:t>
      </w:r>
      <w:proofErr w:type="gramStart"/>
      <w:r>
        <w:rPr>
          <w:rFonts w:ascii="Arial Narrow" w:hAnsi="Arial Narrow"/>
          <w:u w:val="single"/>
        </w:rPr>
        <w:t>schvaluje :</w:t>
      </w:r>
      <w:proofErr w:type="gramEnd"/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6"/>
          <w:szCs w:val="16"/>
        </w:rPr>
      </w:pP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jednání včetně rozšíření o bod 9;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Rozpočtové provizorium na rok 2013;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Rozpočtovou změnu obce Vitčice č. 3;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Dodatek č. 2 ke Smlouvě o závazku veřejné služby pro období 2011 – 2015;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Obecně závaznou vyhlášku č. 1/2012, o místním poplatku </w:t>
      </w:r>
      <w:proofErr w:type="gramStart"/>
      <w:r>
        <w:rPr>
          <w:rFonts w:ascii="Arial Narrow" w:hAnsi="Arial Narrow"/>
        </w:rPr>
        <w:t>za  svoz</w:t>
      </w:r>
      <w:proofErr w:type="gramEnd"/>
      <w:r>
        <w:rPr>
          <w:rFonts w:ascii="Arial Narrow" w:hAnsi="Arial Narrow"/>
        </w:rPr>
        <w:t xml:space="preserve"> odpadů;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Podání žádosti o poskytnutí příspěvku na vybavení JSDH Vitčice na rok 2013;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Přílohu číslo 7 vnitřní Směrnice o cestovních náhradách;</w:t>
      </w:r>
    </w:p>
    <w:p w:rsidR="008041E0" w:rsidRDefault="008041E0" w:rsidP="008041E0">
      <w:pPr>
        <w:numPr>
          <w:ilvl w:val="0"/>
          <w:numId w:val="1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Přihlášení projektu „Oprava části veřejného osvětlení ke sportovnímu areálu“ do POV 2013.</w:t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6"/>
          <w:szCs w:val="16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Hlasování o </w:t>
      </w:r>
      <w:proofErr w:type="gramStart"/>
      <w:r>
        <w:rPr>
          <w:rFonts w:ascii="Arial Narrow" w:hAnsi="Arial Narrow"/>
        </w:rPr>
        <w:t>usnesení :</w:t>
      </w:r>
      <w:proofErr w:type="gramEnd"/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Návrh usnesení přečetla Helena Ferencová.</w:t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Usnesení bylo schváleno všemi 6 členy zastupitelstva obce.</w:t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Zapsala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Ověřovatelé :</w:t>
      </w:r>
      <w:proofErr w:type="gramEnd"/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Helena Ferencová</w:t>
      </w:r>
      <w:r>
        <w:rPr>
          <w:rFonts w:ascii="Arial Narrow" w:hAnsi="Arial Narrow"/>
        </w:rPr>
        <w:tab/>
        <w:t xml:space="preserve">Pavel </w:t>
      </w:r>
      <w:proofErr w:type="spellStart"/>
      <w:r>
        <w:rPr>
          <w:rFonts w:ascii="Arial Narrow" w:hAnsi="Arial Narrow"/>
        </w:rPr>
        <w:t>Adamík</w:t>
      </w:r>
      <w:proofErr w:type="spellEnd"/>
      <w:r>
        <w:rPr>
          <w:rFonts w:ascii="Arial Narrow" w:hAnsi="Arial Narrow"/>
        </w:rPr>
        <w:t>, člen zastupitelstva</w:t>
      </w: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Ing. Luděk Ferenc, člen zastupitelstva</w:t>
      </w:r>
      <w:r>
        <w:rPr>
          <w:rFonts w:ascii="Arial Narrow" w:hAnsi="Arial Narrow"/>
        </w:rPr>
        <w:tab/>
      </w: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Starosta :</w:t>
      </w:r>
      <w:proofErr w:type="gramEnd"/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8041E0" w:rsidRDefault="008041E0" w:rsidP="008041E0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Mojmír Grepl</w:t>
      </w:r>
    </w:p>
    <w:p w:rsidR="0013281B" w:rsidRDefault="0013281B"/>
    <w:sectPr w:rsidR="0013281B" w:rsidSect="0013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E0"/>
    <w:rsid w:val="0013281B"/>
    <w:rsid w:val="0080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2013-04-04T10:22:00Z</dcterms:created>
  <dcterms:modified xsi:type="dcterms:W3CDTF">2013-04-04T10:22:00Z</dcterms:modified>
</cp:coreProperties>
</file>