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1A" w:rsidRPr="008812E3" w:rsidRDefault="00DC11B6" w:rsidP="00DC11B6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-109220</wp:posOffset>
            </wp:positionV>
            <wp:extent cx="609600" cy="704850"/>
            <wp:effectExtent l="19050" t="0" r="0" b="0"/>
            <wp:wrapSquare wrapText="bothSides"/>
            <wp:docPr id="2" name="obrázek 2" descr="Znak obce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  <w:sz w:val="24"/>
          <w:szCs w:val="24"/>
        </w:rPr>
        <w:t xml:space="preserve">                                                   </w:t>
      </w:r>
      <w:r w:rsidR="0096611A" w:rsidRPr="008812E3">
        <w:rPr>
          <w:rFonts w:ascii="Cambria" w:hAnsi="Cambria"/>
          <w:b/>
          <w:bCs/>
          <w:sz w:val="24"/>
          <w:szCs w:val="24"/>
        </w:rPr>
        <w:t>OBEC VITČICE</w:t>
      </w:r>
    </w:p>
    <w:p w:rsidR="00DC11B6" w:rsidRPr="008812E3" w:rsidRDefault="00DC11B6" w:rsidP="00DC11B6">
      <w:pPr>
        <w:pBdr>
          <w:bottom w:val="single" w:sz="12" w:space="1" w:color="auto"/>
        </w:pBd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                   </w:t>
      </w:r>
      <w:r w:rsidR="0096611A" w:rsidRPr="008812E3">
        <w:rPr>
          <w:rFonts w:ascii="Cambria" w:hAnsi="Cambria"/>
          <w:b/>
          <w:bCs/>
          <w:sz w:val="24"/>
          <w:szCs w:val="24"/>
        </w:rPr>
        <w:t>NAŘÍZENÍ Č.1/2013</w:t>
      </w:r>
      <w:r>
        <w:rPr>
          <w:rFonts w:ascii="Cambria" w:hAnsi="Cambria"/>
          <w:b/>
          <w:bCs/>
          <w:sz w:val="24"/>
          <w:szCs w:val="24"/>
        </w:rPr>
        <w:t xml:space="preserve"> - </w:t>
      </w:r>
      <w:r w:rsidRPr="008812E3">
        <w:rPr>
          <w:rFonts w:ascii="Cambria" w:hAnsi="Cambria"/>
          <w:b/>
          <w:bCs/>
          <w:sz w:val="24"/>
          <w:szCs w:val="24"/>
        </w:rPr>
        <w:t>TRŽNÍ ŘÁD</w:t>
      </w:r>
    </w:p>
    <w:p w:rsidR="00DC11B6" w:rsidRPr="00DC11B6" w:rsidRDefault="00DC11B6" w:rsidP="005C0636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96611A" w:rsidRPr="005C0636" w:rsidRDefault="0096611A" w:rsidP="005C063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C0636">
        <w:rPr>
          <w:rFonts w:ascii="Cambria" w:hAnsi="Cambria"/>
          <w:sz w:val="24"/>
          <w:szCs w:val="24"/>
        </w:rPr>
        <w:t xml:space="preserve">Zastupitelstvo obce </w:t>
      </w:r>
      <w:proofErr w:type="spellStart"/>
      <w:r w:rsidRPr="005C0636">
        <w:rPr>
          <w:rFonts w:ascii="Cambria" w:hAnsi="Cambria"/>
          <w:sz w:val="24"/>
          <w:szCs w:val="24"/>
        </w:rPr>
        <w:t>Vitč</w:t>
      </w:r>
      <w:r w:rsidR="00C827FC">
        <w:rPr>
          <w:rFonts w:ascii="Cambria" w:hAnsi="Cambria"/>
          <w:sz w:val="24"/>
          <w:szCs w:val="24"/>
        </w:rPr>
        <w:t>ice</w:t>
      </w:r>
      <w:proofErr w:type="spellEnd"/>
      <w:r w:rsidR="00C827FC">
        <w:rPr>
          <w:rFonts w:ascii="Cambria" w:hAnsi="Cambria"/>
          <w:sz w:val="24"/>
          <w:szCs w:val="24"/>
        </w:rPr>
        <w:t xml:space="preserve"> se na svém zasedání dne 28. 11. </w:t>
      </w:r>
      <w:proofErr w:type="gramStart"/>
      <w:r w:rsidR="00C827FC">
        <w:rPr>
          <w:rFonts w:ascii="Cambria" w:hAnsi="Cambria"/>
          <w:sz w:val="24"/>
          <w:szCs w:val="24"/>
        </w:rPr>
        <w:t>2013</w:t>
      </w:r>
      <w:r w:rsidRPr="005C0636">
        <w:rPr>
          <w:rFonts w:ascii="Cambria" w:hAnsi="Cambria"/>
          <w:sz w:val="24"/>
          <w:szCs w:val="24"/>
        </w:rPr>
        <w:t xml:space="preserve"> ,</w:t>
      </w:r>
      <w:r w:rsidR="00DC11B6">
        <w:rPr>
          <w:rFonts w:ascii="Cambria" w:hAnsi="Cambria"/>
          <w:sz w:val="24"/>
          <w:szCs w:val="24"/>
        </w:rPr>
        <w:t xml:space="preserve"> </w:t>
      </w:r>
      <w:r w:rsidR="00C827FC">
        <w:rPr>
          <w:rFonts w:ascii="Cambria" w:hAnsi="Cambria"/>
          <w:sz w:val="24"/>
          <w:szCs w:val="24"/>
        </w:rPr>
        <w:t>usnesením</w:t>
      </w:r>
      <w:proofErr w:type="gramEnd"/>
      <w:r w:rsidR="00C827FC">
        <w:rPr>
          <w:rFonts w:ascii="Cambria" w:hAnsi="Cambria"/>
          <w:sz w:val="24"/>
          <w:szCs w:val="24"/>
        </w:rPr>
        <w:t xml:space="preserve"> č. 6</w:t>
      </w:r>
      <w:r w:rsidRPr="005C0636">
        <w:rPr>
          <w:rFonts w:ascii="Cambria" w:hAnsi="Cambria"/>
          <w:sz w:val="24"/>
          <w:szCs w:val="24"/>
        </w:rPr>
        <w:t xml:space="preserve"> usneslo vydat na základě § 18 odst. 1 a 3 zákona č. 455/1991Sb., o živnostenském podnikání (živnostenský zákon), ve znění pozdějších předpisů, a v souladu s § 11 odst. 1 a § 102 odst. 2 písm. d)</w:t>
      </w:r>
      <w:r w:rsidR="005C0636">
        <w:rPr>
          <w:rFonts w:ascii="Cambria" w:hAnsi="Cambria"/>
          <w:sz w:val="24"/>
          <w:szCs w:val="24"/>
        </w:rPr>
        <w:t xml:space="preserve"> </w:t>
      </w:r>
      <w:r w:rsidR="005C0636" w:rsidRPr="005B2BD5">
        <w:rPr>
          <w:rFonts w:ascii="Cambria" w:hAnsi="Cambria"/>
          <w:sz w:val="24"/>
          <w:szCs w:val="24"/>
        </w:rPr>
        <w:t>a  odst. 4</w:t>
      </w:r>
      <w:r w:rsidRPr="005C0636">
        <w:rPr>
          <w:rFonts w:ascii="Cambria" w:hAnsi="Cambria"/>
          <w:sz w:val="24"/>
          <w:szCs w:val="24"/>
        </w:rPr>
        <w:t xml:space="preserve"> zákona č. 128/2000Sb.,</w:t>
      </w:r>
      <w:r w:rsidRPr="005B2BD5">
        <w:rPr>
          <w:rFonts w:ascii="Cambria" w:hAnsi="Cambria"/>
          <w:color w:val="FF0000"/>
          <w:sz w:val="24"/>
          <w:szCs w:val="24"/>
        </w:rPr>
        <w:t xml:space="preserve"> </w:t>
      </w:r>
      <w:r w:rsidRPr="005C0636">
        <w:rPr>
          <w:rFonts w:ascii="Cambria" w:hAnsi="Cambria"/>
          <w:sz w:val="24"/>
          <w:szCs w:val="24"/>
        </w:rPr>
        <w:t>o obcích (obecní zřízení), ve znění pozdějších předpisů, toto nařízení:</w:t>
      </w:r>
    </w:p>
    <w:p w:rsidR="00A410F3" w:rsidRPr="008812E3" w:rsidRDefault="00A410F3" w:rsidP="005C063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6611A" w:rsidRPr="008812E3" w:rsidRDefault="0096611A" w:rsidP="0096611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812E3">
        <w:rPr>
          <w:rFonts w:ascii="Cambria" w:hAnsi="Cambria"/>
          <w:b/>
          <w:sz w:val="24"/>
          <w:szCs w:val="24"/>
        </w:rPr>
        <w:t>Článek I.</w:t>
      </w:r>
    </w:p>
    <w:p w:rsidR="0096611A" w:rsidRPr="008812E3" w:rsidRDefault="00A1637A" w:rsidP="0096611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Úvodní ustanovení</w:t>
      </w:r>
    </w:p>
    <w:p w:rsidR="0096611A" w:rsidRPr="008812E3" w:rsidRDefault="0096611A" w:rsidP="0096611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6611A" w:rsidRDefault="009624CB" w:rsidP="009624C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imesNewRoman"/>
          <w:sz w:val="24"/>
          <w:szCs w:val="24"/>
        </w:rPr>
      </w:pPr>
      <w:r>
        <w:rPr>
          <w:rFonts w:ascii="Cambria" w:hAnsi="Cambria" w:cs="TimesNewRoman"/>
          <w:sz w:val="24"/>
          <w:szCs w:val="24"/>
        </w:rPr>
        <w:t>Předmětem tohoto nařízení je stanov</w:t>
      </w:r>
      <w:r w:rsidR="0096611A" w:rsidRPr="009624CB">
        <w:rPr>
          <w:rFonts w:ascii="Cambria" w:hAnsi="Cambria" w:cs="TimesNewRoman"/>
          <w:sz w:val="24"/>
          <w:szCs w:val="24"/>
        </w:rPr>
        <w:t>ení podmínek</w:t>
      </w:r>
      <w:r>
        <w:rPr>
          <w:rFonts w:ascii="Cambria" w:hAnsi="Cambria" w:cs="TimesNewRoman"/>
          <w:sz w:val="24"/>
          <w:szCs w:val="24"/>
        </w:rPr>
        <w:t>, za kterých lze</w:t>
      </w:r>
      <w:r w:rsidR="0096611A" w:rsidRPr="009624CB">
        <w:rPr>
          <w:rFonts w:ascii="Cambria" w:hAnsi="Cambria" w:cs="TimesNewRoman"/>
          <w:sz w:val="24"/>
          <w:szCs w:val="24"/>
        </w:rPr>
        <w:t xml:space="preserve"> </w:t>
      </w:r>
      <w:r>
        <w:rPr>
          <w:rFonts w:ascii="Cambria" w:hAnsi="Cambria" w:cs="TimesNewRoman"/>
          <w:sz w:val="24"/>
          <w:szCs w:val="24"/>
        </w:rPr>
        <w:t>uskutečnit</w:t>
      </w:r>
      <w:r w:rsidR="005C0636">
        <w:rPr>
          <w:rFonts w:ascii="Cambria" w:hAnsi="Cambria" w:cs="TimesNewRoman"/>
          <w:sz w:val="24"/>
          <w:szCs w:val="24"/>
        </w:rPr>
        <w:t xml:space="preserve"> nabídku, prodej </w:t>
      </w:r>
      <w:r w:rsidR="0096611A" w:rsidRPr="009624CB">
        <w:rPr>
          <w:rFonts w:ascii="Cambria" w:hAnsi="Cambria" w:cs="TimesNewRoman"/>
          <w:sz w:val="24"/>
          <w:szCs w:val="24"/>
        </w:rPr>
        <w:t>zboží</w:t>
      </w:r>
      <w:r>
        <w:rPr>
          <w:rFonts w:ascii="Cambria" w:hAnsi="Cambria" w:cs="TimesNewRoman"/>
          <w:sz w:val="24"/>
          <w:szCs w:val="24"/>
        </w:rPr>
        <w:t xml:space="preserve"> </w:t>
      </w:r>
      <w:r w:rsidR="0096611A" w:rsidRPr="009624CB">
        <w:rPr>
          <w:rFonts w:ascii="Cambria" w:hAnsi="Cambria" w:cs="TimesNewRoman"/>
          <w:sz w:val="24"/>
          <w:szCs w:val="24"/>
        </w:rPr>
        <w:t xml:space="preserve">a poskytování služeb mimo provozovnu určenou k tomuto účelu kolaudačním rozhodnutím podle zvláštního zákona </w:t>
      </w:r>
      <w:r w:rsidR="0096611A" w:rsidRPr="009624CB">
        <w:rPr>
          <w:rFonts w:ascii="Cambria" w:hAnsi="Cambria" w:cs="TimesNewRoman"/>
          <w:sz w:val="16"/>
          <w:szCs w:val="16"/>
        </w:rPr>
        <w:t>1)</w:t>
      </w:r>
      <w:r w:rsidR="0096611A" w:rsidRPr="009624CB">
        <w:rPr>
          <w:rFonts w:ascii="Cambria" w:hAnsi="Cambria" w:cs="TimesNewRoman"/>
          <w:sz w:val="24"/>
          <w:szCs w:val="24"/>
        </w:rPr>
        <w:t>.</w:t>
      </w:r>
    </w:p>
    <w:p w:rsidR="009624CB" w:rsidRPr="009624CB" w:rsidRDefault="009624CB" w:rsidP="009624C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imesNewRoman"/>
          <w:sz w:val="24"/>
          <w:szCs w:val="24"/>
        </w:rPr>
      </w:pPr>
      <w:r>
        <w:rPr>
          <w:rFonts w:ascii="Cambria" w:hAnsi="Cambria" w:cs="TimesNewRoman"/>
          <w:sz w:val="24"/>
          <w:szCs w:val="24"/>
        </w:rPr>
        <w:t>Tržní řád je závazný pro celé území obce bez ohledu na charakter prostranství a vlastnictví k němu.</w:t>
      </w:r>
    </w:p>
    <w:p w:rsidR="0096611A" w:rsidRPr="008812E3" w:rsidRDefault="0096611A" w:rsidP="005C0636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:rsidR="0096611A" w:rsidRPr="008812E3" w:rsidRDefault="0096611A" w:rsidP="0096611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812E3">
        <w:rPr>
          <w:rFonts w:ascii="Cambria" w:hAnsi="Cambria"/>
          <w:b/>
          <w:sz w:val="24"/>
          <w:szCs w:val="24"/>
        </w:rPr>
        <w:t>Článek II.</w:t>
      </w:r>
    </w:p>
    <w:p w:rsidR="0096611A" w:rsidRPr="008812E3" w:rsidRDefault="009624CB" w:rsidP="0096611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4"/>
          <w:szCs w:val="24"/>
        </w:rPr>
      </w:pPr>
      <w:r>
        <w:rPr>
          <w:rFonts w:ascii="Cambria" w:hAnsi="Cambria" w:cs="TimesNewRoman,Bold"/>
          <w:b/>
          <w:bCs/>
          <w:sz w:val="24"/>
          <w:szCs w:val="24"/>
        </w:rPr>
        <w:t>Místa pro nabídku, prodej zboží a poskytování služeb</w:t>
      </w:r>
    </w:p>
    <w:p w:rsidR="0096611A" w:rsidRPr="008812E3" w:rsidRDefault="0096611A" w:rsidP="0096611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,Bold"/>
          <w:bCs/>
          <w:sz w:val="24"/>
          <w:szCs w:val="24"/>
        </w:rPr>
      </w:pPr>
    </w:p>
    <w:p w:rsidR="009624CB" w:rsidRDefault="0096611A" w:rsidP="0094395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sz w:val="24"/>
          <w:szCs w:val="24"/>
        </w:rPr>
      </w:pPr>
      <w:r w:rsidRPr="008812E3">
        <w:rPr>
          <w:rFonts w:ascii="Cambria" w:hAnsi="Cambria" w:cs="TimesNewRoman,Bold"/>
          <w:bCs/>
          <w:sz w:val="24"/>
          <w:szCs w:val="24"/>
        </w:rPr>
        <w:t xml:space="preserve">Na </w:t>
      </w:r>
      <w:r w:rsidR="005915AA">
        <w:rPr>
          <w:rFonts w:ascii="Cambria" w:hAnsi="Cambria" w:cs="TimesNewRoman,Bold"/>
          <w:bCs/>
          <w:sz w:val="24"/>
          <w:szCs w:val="24"/>
        </w:rPr>
        <w:t xml:space="preserve">celém </w:t>
      </w:r>
      <w:r w:rsidR="009624CB">
        <w:rPr>
          <w:rFonts w:ascii="Cambria" w:hAnsi="Cambria" w:cs="TimesNewRoman"/>
          <w:sz w:val="24"/>
          <w:szCs w:val="24"/>
        </w:rPr>
        <w:t xml:space="preserve">území obce </w:t>
      </w:r>
      <w:proofErr w:type="spellStart"/>
      <w:r w:rsidR="005915AA">
        <w:rPr>
          <w:rFonts w:ascii="Cambria" w:hAnsi="Cambria" w:cs="TimesNewRoman"/>
          <w:sz w:val="24"/>
          <w:szCs w:val="24"/>
        </w:rPr>
        <w:t>Vitčice</w:t>
      </w:r>
      <w:proofErr w:type="spellEnd"/>
      <w:r w:rsidR="005915AA">
        <w:rPr>
          <w:rFonts w:ascii="Cambria" w:hAnsi="Cambria" w:cs="TimesNewRoman"/>
          <w:sz w:val="24"/>
          <w:szCs w:val="24"/>
        </w:rPr>
        <w:t xml:space="preserve"> je možné</w:t>
      </w:r>
      <w:r w:rsidR="009624CB">
        <w:rPr>
          <w:rFonts w:ascii="Cambria" w:hAnsi="Cambria" w:cs="TimesNewRoman"/>
          <w:sz w:val="24"/>
          <w:szCs w:val="24"/>
        </w:rPr>
        <w:t xml:space="preserve"> mimo</w:t>
      </w:r>
      <w:r w:rsidRPr="008812E3">
        <w:rPr>
          <w:rFonts w:ascii="Cambria" w:hAnsi="Cambria" w:cs="TimesNewRoman"/>
          <w:sz w:val="24"/>
          <w:szCs w:val="24"/>
        </w:rPr>
        <w:t xml:space="preserve"> provozovnu </w:t>
      </w:r>
      <w:r w:rsidR="009624CB">
        <w:rPr>
          <w:rFonts w:ascii="Cambria" w:hAnsi="Cambria" w:cs="TimesNewRoman"/>
          <w:sz w:val="24"/>
          <w:szCs w:val="24"/>
        </w:rPr>
        <w:t>k tomuto účelu určenou kolaudačním rozhodnutím podle zvláštního zákona</w:t>
      </w:r>
      <w:r w:rsidR="00237FA5">
        <w:rPr>
          <w:rFonts w:ascii="Cambria" w:hAnsi="Cambria" w:cs="TimesNewRoman"/>
          <w:sz w:val="24"/>
          <w:szCs w:val="24"/>
          <w:vertAlign w:val="superscript"/>
        </w:rPr>
        <w:t>1</w:t>
      </w:r>
      <w:r w:rsidR="009624CB">
        <w:rPr>
          <w:rFonts w:ascii="Cambria" w:hAnsi="Cambria" w:cs="TimesNewRoman"/>
          <w:sz w:val="24"/>
          <w:szCs w:val="24"/>
        </w:rPr>
        <w:t xml:space="preserve"> nabízet a prodávat zb</w:t>
      </w:r>
      <w:r w:rsidR="00B1773A">
        <w:rPr>
          <w:rFonts w:ascii="Cambria" w:hAnsi="Cambria" w:cs="TimesNewRoman"/>
          <w:sz w:val="24"/>
          <w:szCs w:val="24"/>
        </w:rPr>
        <w:t xml:space="preserve">oží a </w:t>
      </w:r>
      <w:r w:rsidR="005915AA">
        <w:rPr>
          <w:rFonts w:ascii="Cambria" w:hAnsi="Cambria" w:cs="TimesNewRoman"/>
          <w:sz w:val="24"/>
          <w:szCs w:val="24"/>
        </w:rPr>
        <w:t xml:space="preserve">nabízet a </w:t>
      </w:r>
      <w:r w:rsidR="00B1773A">
        <w:rPr>
          <w:rFonts w:ascii="Cambria" w:hAnsi="Cambria" w:cs="TimesNewRoman"/>
          <w:sz w:val="24"/>
          <w:szCs w:val="24"/>
        </w:rPr>
        <w:t xml:space="preserve">poskytovat služby </w:t>
      </w:r>
      <w:r w:rsidR="005915AA">
        <w:rPr>
          <w:rFonts w:ascii="Cambria" w:hAnsi="Cambria" w:cs="TimesNewRoman"/>
          <w:sz w:val="24"/>
          <w:szCs w:val="24"/>
        </w:rPr>
        <w:t>pouze na</w:t>
      </w:r>
      <w:r w:rsidR="009624CB">
        <w:rPr>
          <w:rFonts w:ascii="Cambria" w:hAnsi="Cambria" w:cs="TimesNewRoman"/>
          <w:sz w:val="24"/>
          <w:szCs w:val="24"/>
        </w:rPr>
        <w:t xml:space="preserve"> </w:t>
      </w:r>
      <w:r w:rsidR="00B1773A">
        <w:rPr>
          <w:rFonts w:ascii="Cambria" w:hAnsi="Cambria" w:cs="TimesNewRoman"/>
          <w:sz w:val="24"/>
          <w:szCs w:val="24"/>
        </w:rPr>
        <w:t xml:space="preserve">místech </w:t>
      </w:r>
      <w:r w:rsidR="005915AA">
        <w:rPr>
          <w:rFonts w:ascii="Cambria" w:hAnsi="Cambria" w:cs="TimesNewRoman"/>
          <w:sz w:val="24"/>
          <w:szCs w:val="24"/>
        </w:rPr>
        <w:t>vymezených v přílohách číslo 1 a 2 tohoto nařízení</w:t>
      </w:r>
      <w:r w:rsidR="00430080">
        <w:rPr>
          <w:rFonts w:ascii="Cambria" w:hAnsi="Cambria" w:cs="TimesNewRoman"/>
          <w:sz w:val="24"/>
          <w:szCs w:val="24"/>
        </w:rPr>
        <w:t>, není-li v tomto nařízení uvedeno jinak</w:t>
      </w:r>
      <w:r w:rsidR="003E748B">
        <w:rPr>
          <w:rFonts w:ascii="Cambria" w:hAnsi="Cambria" w:cs="TimesNewRoman"/>
          <w:sz w:val="24"/>
          <w:szCs w:val="24"/>
        </w:rPr>
        <w:t>.</w:t>
      </w:r>
    </w:p>
    <w:p w:rsidR="000316D4" w:rsidRPr="005C0636" w:rsidRDefault="000316D4" w:rsidP="000316D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Cs/>
          <w:sz w:val="24"/>
          <w:szCs w:val="24"/>
        </w:rPr>
      </w:pPr>
    </w:p>
    <w:p w:rsidR="000316D4" w:rsidRDefault="000316D4" w:rsidP="000316D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4"/>
          <w:szCs w:val="24"/>
        </w:rPr>
      </w:pPr>
      <w:r>
        <w:rPr>
          <w:rFonts w:ascii="Cambria" w:hAnsi="Cambria" w:cs="TimesNewRoman,Bold"/>
          <w:b/>
          <w:bCs/>
          <w:sz w:val="24"/>
          <w:szCs w:val="24"/>
        </w:rPr>
        <w:t>Článek III.</w:t>
      </w:r>
    </w:p>
    <w:p w:rsidR="000316D4" w:rsidRDefault="000316D4" w:rsidP="000316D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4"/>
          <w:szCs w:val="24"/>
        </w:rPr>
      </w:pPr>
      <w:r>
        <w:rPr>
          <w:rFonts w:ascii="Cambria" w:hAnsi="Cambria" w:cs="TimesNewRoman,Bold"/>
          <w:b/>
          <w:bCs/>
          <w:sz w:val="24"/>
          <w:szCs w:val="24"/>
        </w:rPr>
        <w:t>Doba prodeje zboží a poskytování služeb na místech pro nabídku, prodej zboží a poskytování služeb</w:t>
      </w:r>
    </w:p>
    <w:p w:rsidR="000316D4" w:rsidRDefault="000316D4" w:rsidP="000316D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4"/>
          <w:szCs w:val="24"/>
        </w:rPr>
      </w:pPr>
    </w:p>
    <w:p w:rsidR="000316D4" w:rsidRDefault="000316D4" w:rsidP="000316D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imesNewRoman,Bold"/>
          <w:bCs/>
          <w:sz w:val="24"/>
          <w:szCs w:val="24"/>
        </w:rPr>
      </w:pPr>
      <w:r>
        <w:rPr>
          <w:rFonts w:ascii="Cambria" w:hAnsi="Cambria" w:cs="TimesNewRoman,Bold"/>
          <w:bCs/>
          <w:sz w:val="24"/>
          <w:szCs w:val="24"/>
        </w:rPr>
        <w:t>Tržní místa mohou být provozována po celý rok a doba prodeje zboží a poskytování služeb na tržních místech je od 7.00 do 19.00 hodin.</w:t>
      </w:r>
    </w:p>
    <w:p w:rsidR="000316D4" w:rsidRPr="000316D4" w:rsidRDefault="000316D4" w:rsidP="000316D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imesNewRoman,Bold"/>
          <w:bCs/>
          <w:sz w:val="24"/>
          <w:szCs w:val="24"/>
        </w:rPr>
      </w:pPr>
      <w:r>
        <w:rPr>
          <w:rFonts w:ascii="Cambria" w:hAnsi="Cambria" w:cs="TimesNewRoman,Bold"/>
          <w:bCs/>
          <w:sz w:val="24"/>
          <w:szCs w:val="24"/>
        </w:rPr>
        <w:t>Restaurační zahrádka může být provozována v období od května do října v pracovní dny, pondělí až čtvrtek do 22.00 hodin, v pátek a v sobotu do 24.00 hodin, v neděli do 22.00 hodin.</w:t>
      </w:r>
    </w:p>
    <w:p w:rsidR="000316D4" w:rsidRDefault="000316D4" w:rsidP="0096611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4"/>
          <w:szCs w:val="24"/>
        </w:rPr>
      </w:pPr>
    </w:p>
    <w:p w:rsidR="0096611A" w:rsidRPr="008812E3" w:rsidRDefault="000316D4" w:rsidP="0096611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4"/>
          <w:szCs w:val="24"/>
        </w:rPr>
      </w:pPr>
      <w:r>
        <w:rPr>
          <w:rFonts w:ascii="Cambria" w:hAnsi="Cambria" w:cs="TimesNewRoman,Bold"/>
          <w:b/>
          <w:bCs/>
          <w:sz w:val="24"/>
          <w:szCs w:val="24"/>
        </w:rPr>
        <w:t>Článek IV</w:t>
      </w:r>
      <w:r w:rsidR="0096611A" w:rsidRPr="008812E3">
        <w:rPr>
          <w:rFonts w:ascii="Cambria" w:hAnsi="Cambria" w:cs="TimesNewRoman,Bold"/>
          <w:b/>
          <w:bCs/>
          <w:sz w:val="24"/>
          <w:szCs w:val="24"/>
        </w:rPr>
        <w:t>.</w:t>
      </w:r>
    </w:p>
    <w:p w:rsidR="0096611A" w:rsidRDefault="00A829A9" w:rsidP="00BD7B0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4"/>
          <w:szCs w:val="24"/>
        </w:rPr>
      </w:pPr>
      <w:r>
        <w:rPr>
          <w:rFonts w:ascii="Cambria" w:hAnsi="Cambria" w:cs="TimesNewRoman,Bold"/>
          <w:b/>
          <w:bCs/>
          <w:sz w:val="24"/>
          <w:szCs w:val="24"/>
        </w:rPr>
        <w:t>Pravidla pro udržování čistoty a bezpečnosti míst pro nabídku, prodej zboží a poskytování služeb</w:t>
      </w:r>
    </w:p>
    <w:p w:rsidR="00BD7B0C" w:rsidRPr="00BD7B0C" w:rsidRDefault="00BD7B0C" w:rsidP="00BD7B0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4"/>
          <w:szCs w:val="24"/>
        </w:rPr>
      </w:pPr>
    </w:p>
    <w:p w:rsidR="00A829A9" w:rsidRPr="009E6081" w:rsidRDefault="00430080" w:rsidP="00BD7B0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P</w:t>
      </w:r>
      <w:r w:rsidR="00A829A9" w:rsidRPr="009E6081">
        <w:rPr>
          <w:rFonts w:ascii="Cambria" w:eastAsia="Times New Roman" w:hAnsi="Cambria" w:cs="Times New Roman"/>
          <w:sz w:val="24"/>
          <w:szCs w:val="24"/>
          <w:lang w:eastAsia="cs-CZ"/>
        </w:rPr>
        <w:t>rodejci zboží a poskytovatelé služeb na místech pro nabídku, prodej zboží a poskytování služeb jsou povinni:</w:t>
      </w:r>
    </w:p>
    <w:p w:rsidR="00A829A9" w:rsidRPr="00BD7B0C" w:rsidRDefault="00BD7B0C" w:rsidP="00BD7B0C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U</w:t>
      </w:r>
      <w:r w:rsidR="00A829A9" w:rsidRPr="00BD7B0C">
        <w:rPr>
          <w:rFonts w:ascii="Cambria" w:eastAsia="Times New Roman" w:hAnsi="Cambria" w:cs="Times New Roman"/>
          <w:sz w:val="24"/>
          <w:szCs w:val="24"/>
          <w:lang w:eastAsia="cs-CZ"/>
        </w:rPr>
        <w:t>držovat prodejní místo v čistotě a po skončení doby prode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>je je zanechat čisté a uklizené.</w:t>
      </w:r>
    </w:p>
    <w:p w:rsidR="00A829A9" w:rsidRPr="00BD7B0C" w:rsidRDefault="00BD7B0C" w:rsidP="00BD7B0C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D</w:t>
      </w:r>
      <w:r w:rsidR="00A829A9" w:rsidRPr="00BD7B0C">
        <w:rPr>
          <w:rFonts w:ascii="Cambria" w:eastAsia="Times New Roman" w:hAnsi="Cambria" w:cs="Times New Roman"/>
          <w:sz w:val="24"/>
          <w:szCs w:val="24"/>
          <w:lang w:eastAsia="cs-CZ"/>
        </w:rPr>
        <w:t>bát na to, aby provozem nedocházelo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 k narušování veřejného pořádku.</w:t>
      </w:r>
    </w:p>
    <w:p w:rsidR="00BD7B0C" w:rsidRDefault="00BD7B0C" w:rsidP="00BD7B0C">
      <w:p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 xml:space="preserve">3. 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ab/>
        <w:t>K</w:t>
      </w:r>
      <w:r w:rsidR="00A829A9" w:rsidRPr="009E6081">
        <w:rPr>
          <w:rFonts w:ascii="Cambria" w:eastAsia="Times New Roman" w:hAnsi="Cambria" w:cs="Times New Roman"/>
          <w:sz w:val="24"/>
          <w:szCs w:val="24"/>
          <w:lang w:eastAsia="cs-CZ"/>
        </w:rPr>
        <w:t> nabídce zboží, jeho prodeji a poskytování služeb</w:t>
      </w:r>
      <w:r w:rsidR="00147A7C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užívat jen místa k tomu určená.</w:t>
      </w:r>
    </w:p>
    <w:p w:rsidR="00A829A9" w:rsidRPr="009E6081" w:rsidRDefault="00BD7B0C" w:rsidP="00BD7B0C">
      <w:p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lastRenderedPageBreak/>
        <w:t xml:space="preserve">4. </w:t>
      </w:r>
      <w:r>
        <w:rPr>
          <w:rFonts w:ascii="Cambria" w:eastAsia="Times New Roman" w:hAnsi="Cambria" w:cs="Times New Roman"/>
          <w:sz w:val="24"/>
          <w:szCs w:val="24"/>
          <w:lang w:eastAsia="cs-CZ"/>
        </w:rPr>
        <w:tab/>
        <w:t>P</w:t>
      </w:r>
      <w:r w:rsidR="00A829A9" w:rsidRPr="009E6081">
        <w:rPr>
          <w:rFonts w:ascii="Cambria" w:eastAsia="Times New Roman" w:hAnsi="Cambria" w:cs="Times New Roman"/>
          <w:sz w:val="24"/>
          <w:szCs w:val="24"/>
          <w:lang w:eastAsia="cs-CZ"/>
        </w:rPr>
        <w:t>ři prodeji živočišných produktů a zvířat a při poskytování služeb, při nichž je nakládáno s živými zvířaty, jsou prodejci povinni řídit se zvláštními právními předpisy upravující veterinární a hygienické podmínky a požadavky.</w:t>
      </w:r>
    </w:p>
    <w:p w:rsidR="0096611A" w:rsidRPr="008812E3" w:rsidRDefault="0096611A" w:rsidP="0096611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D7B0C" w:rsidRDefault="003D644B" w:rsidP="00BD7B0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4"/>
          <w:szCs w:val="24"/>
        </w:rPr>
      </w:pPr>
      <w:r>
        <w:rPr>
          <w:rFonts w:ascii="Cambria" w:hAnsi="Cambria" w:cs="TimesNewRoman,Bold"/>
          <w:b/>
          <w:bCs/>
          <w:sz w:val="24"/>
          <w:szCs w:val="24"/>
        </w:rPr>
        <w:t xml:space="preserve">Článek </w:t>
      </w:r>
      <w:r w:rsidR="00BD7B0C">
        <w:rPr>
          <w:rFonts w:ascii="Cambria" w:hAnsi="Cambria" w:cs="TimesNewRoman,Bold"/>
          <w:b/>
          <w:bCs/>
          <w:sz w:val="24"/>
          <w:szCs w:val="24"/>
        </w:rPr>
        <w:t>V.</w:t>
      </w:r>
    </w:p>
    <w:p w:rsidR="00BD7B0C" w:rsidRDefault="00BD7B0C" w:rsidP="00BD7B0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4"/>
          <w:szCs w:val="24"/>
        </w:rPr>
      </w:pPr>
      <w:r>
        <w:rPr>
          <w:rFonts w:ascii="Cambria" w:hAnsi="Cambria" w:cs="TimesNewRoman,Bold"/>
          <w:b/>
          <w:bCs/>
          <w:sz w:val="24"/>
          <w:szCs w:val="24"/>
        </w:rPr>
        <w:t>Druhy prodeje zboží a poskytování služeb, na které se toto nařízení nevztahuje</w:t>
      </w:r>
    </w:p>
    <w:p w:rsidR="00BD7B0C" w:rsidRDefault="00BD7B0C" w:rsidP="00BD7B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,Bold"/>
          <w:bCs/>
          <w:sz w:val="24"/>
          <w:szCs w:val="24"/>
        </w:rPr>
      </w:pPr>
    </w:p>
    <w:p w:rsidR="00BD7B0C" w:rsidRPr="005C0636" w:rsidRDefault="00BD7B0C" w:rsidP="00BD7B0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5C0636">
        <w:rPr>
          <w:rFonts w:ascii="Cambria" w:eastAsia="Times New Roman" w:hAnsi="Cambria" w:cs="Times New Roman"/>
          <w:sz w:val="24"/>
          <w:szCs w:val="24"/>
          <w:lang w:eastAsia="cs-CZ"/>
        </w:rPr>
        <w:t>Toto nařízení se nevztahuje na prodej zboží a poskytování služeb mimo provozovnu při slavnostech, sportovních, kulturní</w:t>
      </w:r>
      <w:r w:rsidR="00430080" w:rsidRPr="005C0636">
        <w:rPr>
          <w:rFonts w:ascii="Cambria" w:eastAsia="Times New Roman" w:hAnsi="Cambria" w:cs="Times New Roman"/>
          <w:sz w:val="24"/>
          <w:szCs w:val="24"/>
          <w:lang w:eastAsia="cs-CZ"/>
        </w:rPr>
        <w:t>ch nebo jiných podobných akc</w:t>
      </w:r>
      <w:r w:rsidR="00713B87" w:rsidRPr="005C0636">
        <w:rPr>
          <w:rFonts w:ascii="Cambria" w:eastAsia="Times New Roman" w:hAnsi="Cambria" w:cs="Times New Roman"/>
          <w:sz w:val="24"/>
          <w:szCs w:val="24"/>
          <w:lang w:eastAsia="cs-CZ"/>
        </w:rPr>
        <w:t>ích</w:t>
      </w:r>
      <w:r w:rsidR="005C0636" w:rsidRPr="005C0636">
        <w:rPr>
          <w:rFonts w:ascii="Cambria" w:eastAsia="Times New Roman" w:hAnsi="Cambria" w:cs="Times New Roman"/>
          <w:sz w:val="24"/>
          <w:szCs w:val="24"/>
          <w:lang w:eastAsia="cs-CZ"/>
        </w:rPr>
        <w:t>, a to v místě a čase konání těchto akcí. Nařízení se rovněž nevztahuje na prodej v pojízdné prodejně.</w:t>
      </w:r>
      <w:r w:rsidRPr="005C0636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</w:p>
    <w:p w:rsidR="00BD7B0C" w:rsidRPr="00BD7B0C" w:rsidRDefault="00BD7B0C" w:rsidP="00BD7B0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,Bold"/>
          <w:bCs/>
          <w:sz w:val="24"/>
          <w:szCs w:val="24"/>
        </w:rPr>
      </w:pPr>
    </w:p>
    <w:p w:rsidR="00BD7B0C" w:rsidRDefault="00BD7B0C" w:rsidP="00BD7B0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4"/>
          <w:szCs w:val="24"/>
        </w:rPr>
      </w:pPr>
      <w:r>
        <w:rPr>
          <w:rFonts w:ascii="Cambria" w:hAnsi="Cambria" w:cs="TimesNewRoman,Bold"/>
          <w:b/>
          <w:bCs/>
          <w:sz w:val="24"/>
          <w:szCs w:val="24"/>
        </w:rPr>
        <w:t>Článek V</w:t>
      </w:r>
      <w:r w:rsidR="003D644B">
        <w:rPr>
          <w:rFonts w:ascii="Cambria" w:hAnsi="Cambria" w:cs="TimesNewRoman,Bold"/>
          <w:b/>
          <w:bCs/>
          <w:sz w:val="24"/>
          <w:szCs w:val="24"/>
        </w:rPr>
        <w:t>I</w:t>
      </w:r>
      <w:r>
        <w:rPr>
          <w:rFonts w:ascii="Cambria" w:hAnsi="Cambria" w:cs="TimesNewRoman,Bold"/>
          <w:b/>
          <w:bCs/>
          <w:sz w:val="24"/>
          <w:szCs w:val="24"/>
        </w:rPr>
        <w:t>.</w:t>
      </w:r>
    </w:p>
    <w:p w:rsidR="0096611A" w:rsidRPr="008812E3" w:rsidRDefault="0096611A" w:rsidP="0096611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4"/>
          <w:szCs w:val="24"/>
        </w:rPr>
      </w:pPr>
      <w:r w:rsidRPr="008812E3">
        <w:rPr>
          <w:rFonts w:ascii="Cambria" w:hAnsi="Cambria" w:cs="TimesNewRoman,Bold"/>
          <w:b/>
          <w:bCs/>
          <w:sz w:val="24"/>
          <w:szCs w:val="24"/>
        </w:rPr>
        <w:t>Zakázané druhy prodeje zboží a poskytování služeb</w:t>
      </w:r>
    </w:p>
    <w:p w:rsidR="0096611A" w:rsidRPr="008812E3" w:rsidRDefault="0096611A" w:rsidP="0096611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Cs/>
          <w:sz w:val="24"/>
          <w:szCs w:val="24"/>
        </w:rPr>
      </w:pPr>
    </w:p>
    <w:p w:rsidR="0096611A" w:rsidRPr="008812E3" w:rsidRDefault="0096611A" w:rsidP="0096611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imesNewRoman"/>
          <w:sz w:val="24"/>
          <w:szCs w:val="24"/>
        </w:rPr>
      </w:pPr>
      <w:r w:rsidRPr="008812E3">
        <w:rPr>
          <w:rFonts w:ascii="Cambria" w:hAnsi="Cambria" w:cs="TimesNewRoman,Bold"/>
          <w:bCs/>
          <w:sz w:val="24"/>
          <w:szCs w:val="24"/>
        </w:rPr>
        <w:t xml:space="preserve">Na celém území obce </w:t>
      </w:r>
      <w:proofErr w:type="spellStart"/>
      <w:r w:rsidRPr="008812E3">
        <w:rPr>
          <w:rFonts w:ascii="Cambria" w:hAnsi="Cambria" w:cs="TimesNewRoman,Bold"/>
          <w:bCs/>
          <w:sz w:val="24"/>
          <w:szCs w:val="24"/>
        </w:rPr>
        <w:t>Vitčice</w:t>
      </w:r>
      <w:proofErr w:type="spellEnd"/>
      <w:r w:rsidRPr="008812E3">
        <w:rPr>
          <w:rFonts w:ascii="Cambria" w:hAnsi="Cambria" w:cs="TimesNewRoman,Bold"/>
          <w:bCs/>
          <w:sz w:val="24"/>
          <w:szCs w:val="24"/>
        </w:rPr>
        <w:t xml:space="preserve"> </w:t>
      </w:r>
      <w:r w:rsidRPr="008812E3">
        <w:rPr>
          <w:rFonts w:ascii="Cambria" w:hAnsi="Cambria" w:cs="TimesNewRoman"/>
          <w:sz w:val="24"/>
          <w:szCs w:val="24"/>
        </w:rPr>
        <w:t>je zakázán podomní a pochůzkový prodej</w:t>
      </w:r>
      <w:r w:rsidR="003E748B">
        <w:rPr>
          <w:rFonts w:ascii="Cambria" w:hAnsi="Cambria" w:cs="TimesNewRoman"/>
          <w:sz w:val="24"/>
          <w:szCs w:val="24"/>
        </w:rPr>
        <w:t>.</w:t>
      </w:r>
    </w:p>
    <w:p w:rsidR="0096611A" w:rsidRPr="008812E3" w:rsidRDefault="0096611A" w:rsidP="0096611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imesNewRoman,Bold"/>
          <w:bCs/>
          <w:sz w:val="24"/>
          <w:szCs w:val="24"/>
        </w:rPr>
      </w:pPr>
      <w:r w:rsidRPr="008812E3">
        <w:rPr>
          <w:rFonts w:ascii="Cambria" w:hAnsi="Cambria" w:cs="TimesNewRoman"/>
          <w:sz w:val="24"/>
          <w:szCs w:val="24"/>
        </w:rPr>
        <w:t xml:space="preserve">Podomním </w:t>
      </w:r>
      <w:r w:rsidR="00BD7B0C">
        <w:rPr>
          <w:rFonts w:ascii="Cambria" w:hAnsi="Cambria" w:cs="TimesNewRoman"/>
          <w:sz w:val="24"/>
          <w:szCs w:val="24"/>
        </w:rPr>
        <w:t xml:space="preserve">a pochůzkovým </w:t>
      </w:r>
      <w:r w:rsidRPr="008812E3">
        <w:rPr>
          <w:rFonts w:ascii="Cambria" w:hAnsi="Cambria" w:cs="TimesNewRoman"/>
          <w:sz w:val="24"/>
          <w:szCs w:val="24"/>
        </w:rPr>
        <w:t xml:space="preserve">prodejem </w:t>
      </w:r>
      <w:r w:rsidR="00BD7B0C">
        <w:rPr>
          <w:rFonts w:ascii="Cambria" w:hAnsi="Cambria" w:cs="TimesNewRoman"/>
          <w:sz w:val="24"/>
          <w:szCs w:val="24"/>
        </w:rPr>
        <w:t xml:space="preserve">se </w:t>
      </w:r>
      <w:r w:rsidRPr="008812E3">
        <w:rPr>
          <w:rFonts w:ascii="Cambria" w:hAnsi="Cambria" w:cs="TimesNewRoman"/>
          <w:sz w:val="24"/>
          <w:szCs w:val="24"/>
        </w:rPr>
        <w:t xml:space="preserve">rozumí </w:t>
      </w:r>
      <w:r w:rsidR="00BD7B0C">
        <w:rPr>
          <w:rFonts w:ascii="Cambria" w:hAnsi="Cambria" w:cs="TimesNewRoman"/>
          <w:sz w:val="24"/>
          <w:szCs w:val="24"/>
        </w:rPr>
        <w:t>všechny formy prodeje zboží a poskytování služeb bez předchozí objednávky, případně i pouhá nabídka zboží či služeb, které jsou provozovány fyzickými osobami či zástupci právnických osob obchůzkou jednotlivých bytů, domů či veřejného prostranství, jakož i objektů sloužících k rekreaci nebo při postávání na veřejném prostranství či jeho obchůzkou.</w:t>
      </w:r>
    </w:p>
    <w:p w:rsidR="0096611A" w:rsidRPr="008812E3" w:rsidRDefault="0096611A" w:rsidP="0096611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6611A" w:rsidRPr="008812E3" w:rsidRDefault="0096611A" w:rsidP="0096611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812E3">
        <w:rPr>
          <w:rFonts w:ascii="Cambria" w:hAnsi="Cambria"/>
          <w:b/>
          <w:bCs/>
          <w:sz w:val="24"/>
          <w:szCs w:val="24"/>
        </w:rPr>
        <w:t>Článek V</w:t>
      </w:r>
      <w:r w:rsidR="000362FA">
        <w:rPr>
          <w:rFonts w:ascii="Cambria" w:hAnsi="Cambria"/>
          <w:b/>
          <w:bCs/>
          <w:sz w:val="24"/>
          <w:szCs w:val="24"/>
        </w:rPr>
        <w:t>I</w:t>
      </w:r>
      <w:r w:rsidR="003D644B">
        <w:rPr>
          <w:rFonts w:ascii="Cambria" w:hAnsi="Cambria"/>
          <w:b/>
          <w:bCs/>
          <w:sz w:val="24"/>
          <w:szCs w:val="24"/>
        </w:rPr>
        <w:t>I</w:t>
      </w:r>
      <w:r w:rsidRPr="008812E3">
        <w:rPr>
          <w:rFonts w:ascii="Cambria" w:hAnsi="Cambria"/>
          <w:b/>
          <w:bCs/>
          <w:sz w:val="24"/>
          <w:szCs w:val="24"/>
        </w:rPr>
        <w:t>.</w:t>
      </w:r>
    </w:p>
    <w:p w:rsidR="0096611A" w:rsidRPr="008812E3" w:rsidRDefault="0096611A" w:rsidP="0096611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812E3">
        <w:rPr>
          <w:rFonts w:ascii="Cambria" w:hAnsi="Cambria"/>
          <w:b/>
          <w:bCs/>
          <w:sz w:val="24"/>
          <w:szCs w:val="24"/>
        </w:rPr>
        <w:t>Sankce</w:t>
      </w:r>
    </w:p>
    <w:p w:rsidR="0096611A" w:rsidRPr="008812E3" w:rsidRDefault="0096611A" w:rsidP="0096611A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A1637A" w:rsidRPr="0043613F" w:rsidRDefault="0096611A" w:rsidP="0096611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sz w:val="24"/>
          <w:szCs w:val="24"/>
        </w:rPr>
      </w:pPr>
      <w:r w:rsidRPr="008812E3">
        <w:rPr>
          <w:rFonts w:ascii="Cambria" w:hAnsi="Cambria" w:cs="TimesNewRoman"/>
          <w:sz w:val="24"/>
          <w:szCs w:val="24"/>
        </w:rPr>
        <w:t>Porušení</w:t>
      </w:r>
      <w:r w:rsidR="00F14FDA">
        <w:rPr>
          <w:rFonts w:ascii="Cambria" w:hAnsi="Cambria" w:cs="TimesNewRoman"/>
          <w:sz w:val="24"/>
          <w:szCs w:val="24"/>
        </w:rPr>
        <w:t xml:space="preserve"> tohoto nařízení lze postihovat</w:t>
      </w:r>
      <w:r w:rsidR="00430080">
        <w:rPr>
          <w:rFonts w:ascii="Cambria" w:hAnsi="Cambria" w:cs="TimesNewRoman"/>
          <w:sz w:val="24"/>
          <w:szCs w:val="24"/>
        </w:rPr>
        <w:t xml:space="preserve"> prostřednictvím sankcí</w:t>
      </w:r>
      <w:r w:rsidR="0043613F">
        <w:rPr>
          <w:rFonts w:ascii="Cambria" w:hAnsi="Cambria" w:cs="TimesNewRoman"/>
          <w:sz w:val="24"/>
          <w:szCs w:val="24"/>
        </w:rPr>
        <w:t xml:space="preserve"> ukládaných</w:t>
      </w:r>
      <w:r w:rsidRPr="008812E3">
        <w:rPr>
          <w:rFonts w:ascii="Cambria" w:hAnsi="Cambria" w:cs="TimesNewRoman"/>
          <w:sz w:val="24"/>
          <w:szCs w:val="24"/>
        </w:rPr>
        <w:t xml:space="preserve"> podle zvláštních</w:t>
      </w:r>
      <w:r w:rsidR="0043613F">
        <w:rPr>
          <w:rFonts w:ascii="Cambria" w:hAnsi="Cambria" w:cs="TimesNewRoman"/>
          <w:sz w:val="24"/>
          <w:szCs w:val="24"/>
        </w:rPr>
        <w:t xml:space="preserve"> </w:t>
      </w:r>
      <w:r w:rsidRPr="008812E3">
        <w:rPr>
          <w:rFonts w:ascii="Cambria" w:hAnsi="Cambria" w:cs="TimesNewRoman"/>
          <w:sz w:val="24"/>
          <w:szCs w:val="24"/>
        </w:rPr>
        <w:t>právních předpisů</w:t>
      </w:r>
      <w:r w:rsidRPr="008812E3">
        <w:rPr>
          <w:rFonts w:ascii="Cambria" w:hAnsi="Cambria" w:cs="TimesNewRoman,Bold"/>
          <w:bCs/>
          <w:sz w:val="24"/>
          <w:szCs w:val="24"/>
          <w:vertAlign w:val="superscript"/>
        </w:rPr>
        <w:t>2)</w:t>
      </w:r>
      <w:r w:rsidRPr="008812E3">
        <w:rPr>
          <w:rFonts w:ascii="Cambria" w:hAnsi="Cambria" w:cs="TimesNewRoman,Bold"/>
          <w:bCs/>
          <w:sz w:val="24"/>
          <w:szCs w:val="24"/>
        </w:rPr>
        <w:t>.</w:t>
      </w:r>
    </w:p>
    <w:p w:rsidR="00FC67BA" w:rsidRDefault="00FC67BA" w:rsidP="0096611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sz w:val="24"/>
          <w:szCs w:val="24"/>
        </w:rPr>
      </w:pPr>
    </w:p>
    <w:p w:rsidR="0096611A" w:rsidRPr="008812E3" w:rsidRDefault="0096611A" w:rsidP="005C063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4"/>
          <w:szCs w:val="24"/>
        </w:rPr>
      </w:pPr>
      <w:r w:rsidRPr="008812E3">
        <w:rPr>
          <w:rFonts w:ascii="Cambria" w:hAnsi="Cambria" w:cs="TimesNewRoman,Bold"/>
          <w:b/>
          <w:bCs/>
          <w:sz w:val="24"/>
          <w:szCs w:val="24"/>
        </w:rPr>
        <w:t>Článek VI</w:t>
      </w:r>
      <w:r w:rsidR="000362FA">
        <w:rPr>
          <w:rFonts w:ascii="Cambria" w:hAnsi="Cambria" w:cs="TimesNewRoman,Bold"/>
          <w:b/>
          <w:bCs/>
          <w:sz w:val="24"/>
          <w:szCs w:val="24"/>
        </w:rPr>
        <w:t>I</w:t>
      </w:r>
      <w:r w:rsidR="0043613F">
        <w:rPr>
          <w:rFonts w:ascii="Cambria" w:hAnsi="Cambria" w:cs="TimesNewRoman,Bold"/>
          <w:b/>
          <w:bCs/>
          <w:sz w:val="24"/>
          <w:szCs w:val="24"/>
        </w:rPr>
        <w:t>I</w:t>
      </w:r>
      <w:r w:rsidRPr="008812E3">
        <w:rPr>
          <w:rFonts w:ascii="Cambria" w:hAnsi="Cambria" w:cs="TimesNewRoman,Bold"/>
          <w:b/>
          <w:bCs/>
          <w:sz w:val="24"/>
          <w:szCs w:val="24"/>
        </w:rPr>
        <w:t>.</w:t>
      </w:r>
    </w:p>
    <w:p w:rsidR="0096611A" w:rsidRDefault="0096611A" w:rsidP="00A1637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4"/>
          <w:szCs w:val="24"/>
        </w:rPr>
      </w:pPr>
      <w:r w:rsidRPr="008812E3">
        <w:rPr>
          <w:rFonts w:ascii="Cambria" w:hAnsi="Cambria" w:cs="TimesNewRoman,Bold"/>
          <w:b/>
          <w:bCs/>
          <w:sz w:val="24"/>
          <w:szCs w:val="24"/>
        </w:rPr>
        <w:t>Závěrečná ustanovení</w:t>
      </w:r>
    </w:p>
    <w:p w:rsidR="00A1637A" w:rsidRPr="00A1637A" w:rsidRDefault="00A1637A" w:rsidP="00A1637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,Bold"/>
          <w:b/>
          <w:bCs/>
          <w:sz w:val="24"/>
          <w:szCs w:val="24"/>
        </w:rPr>
      </w:pPr>
    </w:p>
    <w:p w:rsidR="0096611A" w:rsidRPr="0096611A" w:rsidRDefault="0096611A" w:rsidP="00A1637A">
      <w:pPr>
        <w:pStyle w:val="Odstavecseseznamem"/>
        <w:numPr>
          <w:ilvl w:val="0"/>
          <w:numId w:val="5"/>
        </w:numPr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96611A">
        <w:rPr>
          <w:rFonts w:ascii="Cambria" w:hAnsi="Cambria"/>
          <w:sz w:val="24"/>
          <w:szCs w:val="24"/>
        </w:rPr>
        <w:t>Kontrolu</w:t>
      </w:r>
      <w:r>
        <w:rPr>
          <w:rFonts w:ascii="Cambria" w:hAnsi="Cambria"/>
          <w:sz w:val="24"/>
          <w:szCs w:val="24"/>
        </w:rPr>
        <w:t xml:space="preserve"> dodržování tohoto tržního řádu jsou oprávněni provádět pověření zaměstnanci obce, </w:t>
      </w:r>
      <w:r w:rsidRPr="008812E3">
        <w:rPr>
          <w:rFonts w:ascii="Cambria" w:hAnsi="Cambria" w:cs="TimesNewRoman"/>
          <w:sz w:val="24"/>
          <w:szCs w:val="24"/>
        </w:rPr>
        <w:t>zař</w:t>
      </w:r>
      <w:r w:rsidR="000362FA">
        <w:rPr>
          <w:rFonts w:ascii="Cambria" w:hAnsi="Cambria" w:cs="TimesNewRoman"/>
          <w:sz w:val="24"/>
          <w:szCs w:val="24"/>
        </w:rPr>
        <w:t xml:space="preserve">azení do Obecního úřadu </w:t>
      </w:r>
      <w:proofErr w:type="spellStart"/>
      <w:r w:rsidR="000362FA">
        <w:rPr>
          <w:rFonts w:ascii="Cambria" w:hAnsi="Cambria" w:cs="TimesNewRoman"/>
          <w:sz w:val="24"/>
          <w:szCs w:val="24"/>
        </w:rPr>
        <w:t>Vitčice</w:t>
      </w:r>
      <w:proofErr w:type="spellEnd"/>
      <w:r w:rsidR="000362FA">
        <w:rPr>
          <w:rFonts w:ascii="Cambria" w:hAnsi="Cambria" w:cs="TimesNewRoman"/>
          <w:sz w:val="24"/>
          <w:szCs w:val="24"/>
        </w:rPr>
        <w:t>.</w:t>
      </w:r>
    </w:p>
    <w:p w:rsidR="0096611A" w:rsidRPr="0096611A" w:rsidRDefault="0096611A" w:rsidP="00A1637A">
      <w:pPr>
        <w:pStyle w:val="Odstavecseseznamem"/>
        <w:numPr>
          <w:ilvl w:val="0"/>
          <w:numId w:val="5"/>
        </w:numPr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</w:t>
      </w:r>
      <w:r w:rsidR="003E748B">
        <w:rPr>
          <w:rFonts w:ascii="Cambria" w:hAnsi="Cambria"/>
          <w:sz w:val="24"/>
          <w:szCs w:val="24"/>
        </w:rPr>
        <w:t>áva a povinnosti prodejců zboží a</w:t>
      </w:r>
      <w:r>
        <w:rPr>
          <w:rFonts w:ascii="Cambria" w:hAnsi="Cambria"/>
          <w:sz w:val="24"/>
          <w:szCs w:val="24"/>
        </w:rPr>
        <w:t xml:space="preserve"> </w:t>
      </w:r>
      <w:r w:rsidRPr="008812E3">
        <w:rPr>
          <w:rFonts w:ascii="Cambria" w:hAnsi="Cambria" w:cs="TimesNewRoman"/>
          <w:sz w:val="24"/>
          <w:szCs w:val="24"/>
        </w:rPr>
        <w:t>poskytovatelů služeb stanovená zvláštními právními předpisy</w:t>
      </w:r>
      <w:r>
        <w:rPr>
          <w:rFonts w:ascii="Cambria" w:hAnsi="Cambria" w:cs="TimesNewRoman"/>
          <w:sz w:val="24"/>
          <w:szCs w:val="24"/>
        </w:rPr>
        <w:t xml:space="preserve"> nejsou tímto nařízením dotčena.</w:t>
      </w:r>
    </w:p>
    <w:p w:rsidR="0096611A" w:rsidRPr="00A1637A" w:rsidRDefault="0096611A" w:rsidP="00A1637A">
      <w:pPr>
        <w:pStyle w:val="Odstavecseseznamem"/>
        <w:numPr>
          <w:ilvl w:val="0"/>
          <w:numId w:val="5"/>
        </w:numPr>
        <w:pBdr>
          <w:bottom w:val="single" w:sz="12" w:space="1" w:color="auto"/>
        </w:pBdr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Toto nařízení bylo schváleno </w:t>
      </w:r>
      <w:r w:rsidRPr="008812E3">
        <w:rPr>
          <w:rFonts w:ascii="Cambria" w:hAnsi="Cambria" w:cs="TimesNewRoman"/>
          <w:sz w:val="24"/>
          <w:szCs w:val="24"/>
        </w:rPr>
        <w:t xml:space="preserve">usnesením zastupitelstva obce </w:t>
      </w:r>
      <w:proofErr w:type="spellStart"/>
      <w:r w:rsidRPr="008812E3">
        <w:rPr>
          <w:rFonts w:ascii="Cambria" w:hAnsi="Cambria" w:cs="TimesNewRoman"/>
          <w:sz w:val="24"/>
          <w:szCs w:val="24"/>
        </w:rPr>
        <w:t>Vitčice</w:t>
      </w:r>
      <w:proofErr w:type="spellEnd"/>
      <w:r w:rsidRPr="008812E3">
        <w:rPr>
          <w:rFonts w:ascii="Cambria" w:hAnsi="Cambria" w:cs="TimesNewRoman"/>
          <w:sz w:val="24"/>
          <w:szCs w:val="24"/>
        </w:rPr>
        <w:t xml:space="preserve"> dne</w:t>
      </w:r>
      <w:r w:rsidR="00844BF4">
        <w:rPr>
          <w:rFonts w:ascii="Cambria" w:hAnsi="Cambria" w:cs="TimesNewRoman"/>
          <w:sz w:val="24"/>
          <w:szCs w:val="24"/>
        </w:rPr>
        <w:t xml:space="preserve"> 28. 11. 2013</w:t>
      </w:r>
      <w:r>
        <w:rPr>
          <w:rFonts w:ascii="Cambria" w:hAnsi="Cambria" w:cs="TimesNewRoman"/>
          <w:sz w:val="24"/>
          <w:szCs w:val="24"/>
        </w:rPr>
        <w:t xml:space="preserve">, </w:t>
      </w:r>
      <w:r w:rsidR="000362FA">
        <w:rPr>
          <w:rFonts w:ascii="Cambria" w:hAnsi="Cambria" w:cs="TimesNewRoman"/>
          <w:sz w:val="24"/>
          <w:szCs w:val="24"/>
        </w:rPr>
        <w:t>účinnosti nabývá 1. ledna 2014</w:t>
      </w:r>
      <w:r>
        <w:rPr>
          <w:rFonts w:ascii="Cambria" w:hAnsi="Cambria" w:cs="TimesNewRoman"/>
          <w:sz w:val="24"/>
          <w:szCs w:val="24"/>
        </w:rPr>
        <w:t xml:space="preserve">. </w:t>
      </w:r>
    </w:p>
    <w:p w:rsidR="00A1637A" w:rsidRPr="00DC11B6" w:rsidRDefault="00A1637A" w:rsidP="00A1637A">
      <w:pPr>
        <w:pBdr>
          <w:bottom w:val="single" w:sz="12" w:space="1" w:color="auto"/>
        </w:pBdr>
        <w:spacing w:line="240" w:lineRule="auto"/>
        <w:jc w:val="both"/>
        <w:rPr>
          <w:rFonts w:ascii="Cambria" w:hAnsi="Cambria"/>
          <w:sz w:val="16"/>
          <w:szCs w:val="16"/>
        </w:rPr>
      </w:pPr>
    </w:p>
    <w:p w:rsidR="0096611A" w:rsidRPr="008812E3" w:rsidRDefault="002B4EEF" w:rsidP="009661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16"/>
          <w:szCs w:val="16"/>
          <w:lang w:eastAsia="cs-CZ"/>
        </w:rPr>
      </w:pPr>
      <w:r>
        <w:rPr>
          <w:rFonts w:ascii="TimesNewRoman,Bold" w:hAnsi="TimesNewRoman,Bold" w:cs="TimesNewRoman,Bold"/>
          <w:bCs/>
          <w:sz w:val="16"/>
          <w:szCs w:val="16"/>
          <w:lang w:eastAsia="cs-CZ"/>
        </w:rPr>
        <w:t>1) zákon č. 183/2006</w:t>
      </w:r>
      <w:r w:rsidR="0096611A" w:rsidRPr="008812E3">
        <w:rPr>
          <w:rFonts w:ascii="TimesNewRoman,Bold" w:hAnsi="TimesNewRoman,Bold" w:cs="TimesNewRoman,Bold"/>
          <w:bCs/>
          <w:sz w:val="16"/>
          <w:szCs w:val="16"/>
          <w:lang w:eastAsia="cs-CZ"/>
        </w:rPr>
        <w:t xml:space="preserve"> Sb., o územním plánování a stavebním řádu (stave</w:t>
      </w:r>
      <w:r>
        <w:rPr>
          <w:rFonts w:ascii="TimesNewRoman,Bold" w:hAnsi="TimesNewRoman,Bold" w:cs="TimesNewRoman,Bold"/>
          <w:bCs/>
          <w:sz w:val="16"/>
          <w:szCs w:val="16"/>
          <w:lang w:eastAsia="cs-CZ"/>
        </w:rPr>
        <w:t>bní zákon), ve znění pozdějších předpisů</w:t>
      </w:r>
    </w:p>
    <w:p w:rsidR="00A1637A" w:rsidRDefault="0096611A" w:rsidP="00DC11B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16"/>
          <w:szCs w:val="16"/>
          <w:lang w:eastAsia="cs-CZ"/>
        </w:rPr>
      </w:pPr>
      <w:proofErr w:type="gramStart"/>
      <w:r w:rsidRPr="008812E3">
        <w:rPr>
          <w:rFonts w:ascii="TimesNewRoman,Bold" w:hAnsi="TimesNewRoman,Bold" w:cs="TimesNewRoman,Bold"/>
          <w:bCs/>
          <w:sz w:val="16"/>
          <w:szCs w:val="16"/>
          <w:lang w:eastAsia="cs-CZ"/>
        </w:rPr>
        <w:t>2) (§ 58</w:t>
      </w:r>
      <w:proofErr w:type="gramEnd"/>
      <w:r w:rsidRPr="008812E3">
        <w:rPr>
          <w:rFonts w:ascii="TimesNewRoman,Bold" w:hAnsi="TimesNewRoman,Bold" w:cs="TimesNewRoman,Bold"/>
          <w:bCs/>
          <w:sz w:val="16"/>
          <w:szCs w:val="16"/>
          <w:lang w:eastAsia="cs-CZ"/>
        </w:rPr>
        <w:t xml:space="preserve"> a § 59 zákona č. 128/2000 Sb., o obcích, v jeho platném znění, zákon č. 200/1990 Sb., o přestupcích, v jeho platném znění, zákon č. 455/1991 Sb., o živnostenském podnikání, v jeho platném znění).</w:t>
      </w:r>
    </w:p>
    <w:p w:rsidR="00DC11B6" w:rsidRPr="00DC11B6" w:rsidRDefault="00DC11B6" w:rsidP="00DC11B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16"/>
          <w:szCs w:val="16"/>
          <w:lang w:eastAsia="cs-CZ"/>
        </w:rPr>
      </w:pPr>
    </w:p>
    <w:p w:rsidR="0096611A" w:rsidRDefault="0096611A" w:rsidP="0096611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C11B6" w:rsidRPr="008812E3" w:rsidRDefault="00DC11B6" w:rsidP="0096611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______________________________                                                ______________________________</w:t>
      </w:r>
      <w:proofErr w:type="gramEnd"/>
    </w:p>
    <w:p w:rsidR="0096611A" w:rsidRPr="008812E3" w:rsidRDefault="0096611A" w:rsidP="0096611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812E3">
        <w:rPr>
          <w:rFonts w:ascii="Cambria" w:hAnsi="Cambria"/>
          <w:sz w:val="24"/>
          <w:szCs w:val="24"/>
        </w:rPr>
        <w:t xml:space="preserve">  </w:t>
      </w:r>
      <w:r w:rsidR="00DC11B6">
        <w:rPr>
          <w:rFonts w:ascii="Cambria" w:hAnsi="Cambria"/>
          <w:sz w:val="24"/>
          <w:szCs w:val="24"/>
        </w:rPr>
        <w:t xml:space="preserve">      </w:t>
      </w:r>
      <w:r w:rsidRPr="008812E3">
        <w:rPr>
          <w:rFonts w:ascii="Cambria" w:hAnsi="Cambria"/>
          <w:sz w:val="24"/>
          <w:szCs w:val="24"/>
        </w:rPr>
        <w:t>Jana Zlámalová</w:t>
      </w:r>
      <w:r w:rsidRPr="008812E3">
        <w:rPr>
          <w:rFonts w:ascii="Cambria" w:hAnsi="Cambria"/>
          <w:sz w:val="24"/>
          <w:szCs w:val="24"/>
        </w:rPr>
        <w:tab/>
      </w:r>
      <w:r w:rsidRPr="008812E3">
        <w:rPr>
          <w:rFonts w:ascii="Cambria" w:hAnsi="Cambria"/>
          <w:sz w:val="24"/>
          <w:szCs w:val="24"/>
        </w:rPr>
        <w:tab/>
      </w:r>
      <w:r w:rsidRPr="008812E3">
        <w:rPr>
          <w:rFonts w:ascii="Cambria" w:hAnsi="Cambria"/>
          <w:sz w:val="24"/>
          <w:szCs w:val="24"/>
        </w:rPr>
        <w:tab/>
      </w:r>
      <w:r w:rsidRPr="008812E3">
        <w:rPr>
          <w:rFonts w:ascii="Cambria" w:hAnsi="Cambria"/>
          <w:sz w:val="24"/>
          <w:szCs w:val="24"/>
        </w:rPr>
        <w:tab/>
      </w:r>
      <w:r w:rsidRPr="008812E3">
        <w:rPr>
          <w:rFonts w:ascii="Cambria" w:hAnsi="Cambria"/>
          <w:sz w:val="24"/>
          <w:szCs w:val="24"/>
        </w:rPr>
        <w:tab/>
      </w:r>
      <w:r w:rsidRPr="008812E3">
        <w:rPr>
          <w:rFonts w:ascii="Cambria" w:hAnsi="Cambria"/>
          <w:sz w:val="24"/>
          <w:szCs w:val="24"/>
        </w:rPr>
        <w:tab/>
        <w:t xml:space="preserve">         Mojmír Grepl</w:t>
      </w:r>
    </w:p>
    <w:p w:rsidR="0096611A" w:rsidRDefault="0096611A" w:rsidP="0096611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812E3">
        <w:rPr>
          <w:rFonts w:ascii="Cambria" w:hAnsi="Cambria"/>
          <w:sz w:val="24"/>
          <w:szCs w:val="24"/>
        </w:rPr>
        <w:t xml:space="preserve">  </w:t>
      </w:r>
      <w:r w:rsidR="00DC11B6">
        <w:rPr>
          <w:rFonts w:ascii="Cambria" w:hAnsi="Cambria"/>
          <w:sz w:val="24"/>
          <w:szCs w:val="24"/>
        </w:rPr>
        <w:t xml:space="preserve">       </w:t>
      </w:r>
      <w:proofErr w:type="spellStart"/>
      <w:r w:rsidRPr="008812E3">
        <w:rPr>
          <w:rFonts w:ascii="Cambria" w:hAnsi="Cambria"/>
          <w:sz w:val="24"/>
          <w:szCs w:val="24"/>
        </w:rPr>
        <w:t>místostarostka</w:t>
      </w:r>
      <w:proofErr w:type="spellEnd"/>
      <w:r w:rsidRPr="008812E3">
        <w:rPr>
          <w:rFonts w:ascii="Cambria" w:hAnsi="Cambria"/>
          <w:sz w:val="24"/>
          <w:szCs w:val="24"/>
        </w:rPr>
        <w:tab/>
      </w:r>
      <w:r w:rsidR="00DC11B6">
        <w:rPr>
          <w:rFonts w:ascii="Cambria" w:hAnsi="Cambria"/>
          <w:sz w:val="24"/>
          <w:szCs w:val="24"/>
        </w:rPr>
        <w:tab/>
      </w:r>
      <w:r w:rsidR="00DC11B6">
        <w:rPr>
          <w:rFonts w:ascii="Cambria" w:hAnsi="Cambria"/>
          <w:sz w:val="24"/>
          <w:szCs w:val="24"/>
        </w:rPr>
        <w:tab/>
      </w:r>
      <w:r w:rsidR="00DC11B6">
        <w:rPr>
          <w:rFonts w:ascii="Cambria" w:hAnsi="Cambria"/>
          <w:sz w:val="24"/>
          <w:szCs w:val="24"/>
        </w:rPr>
        <w:tab/>
      </w:r>
      <w:r w:rsidR="00DC11B6">
        <w:rPr>
          <w:rFonts w:ascii="Cambria" w:hAnsi="Cambria"/>
          <w:sz w:val="24"/>
          <w:szCs w:val="24"/>
        </w:rPr>
        <w:tab/>
        <w:t xml:space="preserve">                         </w:t>
      </w:r>
      <w:r w:rsidRPr="008812E3">
        <w:rPr>
          <w:rFonts w:ascii="Cambria" w:hAnsi="Cambria"/>
          <w:sz w:val="24"/>
          <w:szCs w:val="24"/>
        </w:rPr>
        <w:t>starosta</w:t>
      </w:r>
    </w:p>
    <w:p w:rsidR="00DC11B6" w:rsidRDefault="00DC11B6" w:rsidP="0096611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C11B6" w:rsidRDefault="00DC11B6" w:rsidP="0096611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Vyvěšeno na úřední desce </w:t>
      </w:r>
      <w:proofErr w:type="gramStart"/>
      <w:r>
        <w:rPr>
          <w:rFonts w:ascii="Cambria" w:hAnsi="Cambria"/>
          <w:sz w:val="24"/>
          <w:szCs w:val="24"/>
        </w:rPr>
        <w:t>dne :</w:t>
      </w:r>
      <w:r w:rsidR="00C827FC">
        <w:rPr>
          <w:rFonts w:ascii="Cambria" w:hAnsi="Cambria"/>
          <w:sz w:val="24"/>
          <w:szCs w:val="24"/>
        </w:rPr>
        <w:t xml:space="preserve"> </w:t>
      </w:r>
      <w:r w:rsidR="00844BF4">
        <w:rPr>
          <w:rFonts w:ascii="Cambria" w:hAnsi="Cambria"/>
          <w:sz w:val="24"/>
          <w:szCs w:val="24"/>
        </w:rPr>
        <w:t>11</w:t>
      </w:r>
      <w:proofErr w:type="gramEnd"/>
      <w:r w:rsidR="00844BF4">
        <w:rPr>
          <w:rFonts w:ascii="Cambria" w:hAnsi="Cambria"/>
          <w:sz w:val="24"/>
          <w:szCs w:val="24"/>
        </w:rPr>
        <w:t>. listopadu 2013</w:t>
      </w:r>
    </w:p>
    <w:p w:rsidR="00DC11B6" w:rsidRDefault="00DC11B6" w:rsidP="0096611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C11B6" w:rsidRPr="008812E3" w:rsidRDefault="00DC11B6" w:rsidP="0096611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Sejmuto z úřední desky </w:t>
      </w:r>
      <w:proofErr w:type="gramStart"/>
      <w:r>
        <w:rPr>
          <w:rFonts w:ascii="Cambria" w:hAnsi="Cambria"/>
          <w:sz w:val="24"/>
          <w:szCs w:val="24"/>
        </w:rPr>
        <w:t>dne :</w:t>
      </w:r>
      <w:proofErr w:type="gramEnd"/>
    </w:p>
    <w:sectPr w:rsidR="00DC11B6" w:rsidRPr="008812E3" w:rsidSect="00145F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F1" w:rsidRDefault="008560F1" w:rsidP="0036495A">
      <w:pPr>
        <w:spacing w:after="0" w:line="240" w:lineRule="auto"/>
      </w:pPr>
      <w:r>
        <w:separator/>
      </w:r>
    </w:p>
  </w:endnote>
  <w:endnote w:type="continuationSeparator" w:id="0">
    <w:p w:rsidR="008560F1" w:rsidRDefault="008560F1" w:rsidP="0036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8331"/>
      <w:docPartObj>
        <w:docPartGallery w:val="Page Numbers (Bottom of Page)"/>
        <w:docPartUnique/>
      </w:docPartObj>
    </w:sdtPr>
    <w:sdtContent>
      <w:p w:rsidR="0036495A" w:rsidRDefault="005066F8">
        <w:pPr>
          <w:pStyle w:val="Zpat"/>
          <w:jc w:val="center"/>
        </w:pPr>
        <w:fldSimple w:instr=" PAGE   \* MERGEFORMAT ">
          <w:r w:rsidR="00844BF4">
            <w:rPr>
              <w:noProof/>
            </w:rPr>
            <w:t>2</w:t>
          </w:r>
        </w:fldSimple>
      </w:p>
    </w:sdtContent>
  </w:sdt>
  <w:p w:rsidR="0036495A" w:rsidRDefault="003649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F1" w:rsidRDefault="008560F1" w:rsidP="0036495A">
      <w:pPr>
        <w:spacing w:after="0" w:line="240" w:lineRule="auto"/>
      </w:pPr>
      <w:r>
        <w:separator/>
      </w:r>
    </w:p>
  </w:footnote>
  <w:footnote w:type="continuationSeparator" w:id="0">
    <w:p w:rsidR="008560F1" w:rsidRDefault="008560F1" w:rsidP="0036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7344"/>
    <w:multiLevelType w:val="hybridMultilevel"/>
    <w:tmpl w:val="AE5C9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1566"/>
    <w:multiLevelType w:val="hybridMultilevel"/>
    <w:tmpl w:val="F4340600"/>
    <w:lvl w:ilvl="0" w:tplc="4A3A16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B427CC"/>
    <w:multiLevelType w:val="hybridMultilevel"/>
    <w:tmpl w:val="E0BAE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4D02"/>
    <w:multiLevelType w:val="hybridMultilevel"/>
    <w:tmpl w:val="4E1E66A2"/>
    <w:lvl w:ilvl="0" w:tplc="F710A8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314405"/>
    <w:multiLevelType w:val="hybridMultilevel"/>
    <w:tmpl w:val="2D44D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97B6C"/>
    <w:multiLevelType w:val="hybridMultilevel"/>
    <w:tmpl w:val="00D41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162C6"/>
    <w:multiLevelType w:val="hybridMultilevel"/>
    <w:tmpl w:val="4970C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772EA"/>
    <w:multiLevelType w:val="hybridMultilevel"/>
    <w:tmpl w:val="93F83FEE"/>
    <w:lvl w:ilvl="0" w:tplc="25569FD0">
      <w:start w:val="1"/>
      <w:numFmt w:val="decimal"/>
      <w:lvlText w:val="%1."/>
      <w:lvlJc w:val="left"/>
      <w:pPr>
        <w:ind w:left="720" w:hanging="360"/>
      </w:pPr>
      <w:rPr>
        <w:rFonts w:cs="TimesNewRoman,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F1B19"/>
    <w:multiLevelType w:val="hybridMultilevel"/>
    <w:tmpl w:val="7F124764"/>
    <w:lvl w:ilvl="0" w:tplc="87D67C20">
      <w:start w:val="1"/>
      <w:numFmt w:val="decimal"/>
      <w:lvlText w:val="%1."/>
      <w:lvlJc w:val="left"/>
      <w:pPr>
        <w:ind w:left="720" w:hanging="360"/>
      </w:pPr>
      <w:rPr>
        <w:rFonts w:cs="TimesNewRoman,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11A"/>
    <w:rsid w:val="000316D4"/>
    <w:rsid w:val="000362FA"/>
    <w:rsid w:val="00062111"/>
    <w:rsid w:val="00064CC7"/>
    <w:rsid w:val="000946E4"/>
    <w:rsid w:val="00145FA7"/>
    <w:rsid w:val="00147A7C"/>
    <w:rsid w:val="00197E5D"/>
    <w:rsid w:val="002165A5"/>
    <w:rsid w:val="00237FA5"/>
    <w:rsid w:val="002B4EEF"/>
    <w:rsid w:val="002F0A30"/>
    <w:rsid w:val="0036495A"/>
    <w:rsid w:val="003A262E"/>
    <w:rsid w:val="003D644B"/>
    <w:rsid w:val="003E748B"/>
    <w:rsid w:val="004169F5"/>
    <w:rsid w:val="00430080"/>
    <w:rsid w:val="0043613F"/>
    <w:rsid w:val="004B666B"/>
    <w:rsid w:val="005066F8"/>
    <w:rsid w:val="00514EAF"/>
    <w:rsid w:val="00565831"/>
    <w:rsid w:val="00565EA7"/>
    <w:rsid w:val="00581EA1"/>
    <w:rsid w:val="005915AA"/>
    <w:rsid w:val="005B2BD5"/>
    <w:rsid w:val="005C0636"/>
    <w:rsid w:val="00713B87"/>
    <w:rsid w:val="00772796"/>
    <w:rsid w:val="007A6590"/>
    <w:rsid w:val="007B405F"/>
    <w:rsid w:val="00806F69"/>
    <w:rsid w:val="00820B43"/>
    <w:rsid w:val="00844BF4"/>
    <w:rsid w:val="008560F1"/>
    <w:rsid w:val="00943959"/>
    <w:rsid w:val="00960090"/>
    <w:rsid w:val="009624CB"/>
    <w:rsid w:val="0096611A"/>
    <w:rsid w:val="00A1637A"/>
    <w:rsid w:val="00A410F3"/>
    <w:rsid w:val="00A829A9"/>
    <w:rsid w:val="00AB6F50"/>
    <w:rsid w:val="00B15707"/>
    <w:rsid w:val="00B1773A"/>
    <w:rsid w:val="00B7347B"/>
    <w:rsid w:val="00BD7B0C"/>
    <w:rsid w:val="00C438FB"/>
    <w:rsid w:val="00C57AB6"/>
    <w:rsid w:val="00C827FC"/>
    <w:rsid w:val="00C84776"/>
    <w:rsid w:val="00DC11B6"/>
    <w:rsid w:val="00DF565D"/>
    <w:rsid w:val="00E10CF0"/>
    <w:rsid w:val="00E12BD3"/>
    <w:rsid w:val="00E81206"/>
    <w:rsid w:val="00F14FDA"/>
    <w:rsid w:val="00FC67BA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11A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11A"/>
    <w:pPr>
      <w:ind w:left="720"/>
      <w:contextualSpacing/>
    </w:pPr>
  </w:style>
  <w:style w:type="table" w:styleId="Mkatabulky">
    <w:name w:val="Table Grid"/>
    <w:basedOn w:val="Normlntabulka"/>
    <w:uiPriority w:val="59"/>
    <w:rsid w:val="0096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6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495A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6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495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26</cp:revision>
  <cp:lastPrinted>2013-11-11T17:55:00Z</cp:lastPrinted>
  <dcterms:created xsi:type="dcterms:W3CDTF">2013-10-15T07:19:00Z</dcterms:created>
  <dcterms:modified xsi:type="dcterms:W3CDTF">2013-11-11T17:59:00Z</dcterms:modified>
</cp:coreProperties>
</file>